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D574C" w14:textId="77777777" w:rsidR="003203E4" w:rsidRDefault="003203E4" w:rsidP="003203E4">
      <w:pPr>
        <w:spacing w:before="120" w:after="120"/>
        <w:jc w:val="both"/>
        <w:rPr>
          <w:rFonts w:ascii="Calibri" w:hAnsi="Calibri"/>
          <w:b/>
          <w:szCs w:val="22"/>
          <w:lang w:val="el-GR"/>
        </w:rPr>
      </w:pPr>
    </w:p>
    <w:p w14:paraId="79BDBB51" w14:textId="44F9B6FF" w:rsidR="00130150" w:rsidRDefault="00F85F74" w:rsidP="003203E4">
      <w:pPr>
        <w:spacing w:before="120" w:after="120"/>
        <w:jc w:val="both"/>
        <w:rPr>
          <w:rFonts w:ascii="Calibri" w:hAnsi="Calibri"/>
          <w:b/>
          <w:szCs w:val="22"/>
          <w:lang w:val="el-GR"/>
        </w:rPr>
      </w:pPr>
      <w:r w:rsidRPr="00CA3238">
        <w:rPr>
          <w:noProof/>
          <w:sz w:val="24"/>
          <w:lang w:val="el-GR" w:eastAsia="el-GR"/>
        </w:rPr>
        <mc:AlternateContent>
          <mc:Choice Requires="wps">
            <w:drawing>
              <wp:anchor distT="45720" distB="45720" distL="114300" distR="114300" simplePos="0" relativeHeight="251659264" behindDoc="0" locked="0" layoutInCell="1" allowOverlap="1" wp14:anchorId="3AEE3DE9" wp14:editId="60C9F559">
                <wp:simplePos x="0" y="0"/>
                <wp:positionH relativeFrom="column">
                  <wp:posOffset>0</wp:posOffset>
                </wp:positionH>
                <wp:positionV relativeFrom="paragraph">
                  <wp:posOffset>417830</wp:posOffset>
                </wp:positionV>
                <wp:extent cx="6084000" cy="1404620"/>
                <wp:effectExtent l="38100" t="38100" r="107315" b="114935"/>
                <wp:wrapSquare wrapText="bothSides"/>
                <wp:docPr id="51480562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0" cy="1404620"/>
                        </a:xfrm>
                        <a:prstGeom prst="rect">
                          <a:avLst/>
                        </a:prstGeom>
                        <a:solidFill>
                          <a:schemeClr val="accent5">
                            <a:lumMod val="20000"/>
                            <a:lumOff val="80000"/>
                          </a:schemeClr>
                        </a:solidFill>
                        <a:ln w="12700" cmpd="dbl">
                          <a:solidFill>
                            <a:schemeClr val="accent1">
                              <a:lumMod val="20000"/>
                              <a:lumOff val="80000"/>
                            </a:schemeClr>
                          </a:solidFill>
                          <a:prstDash val="solid"/>
                          <a:miter lim="800000"/>
                          <a:headEnd/>
                          <a:tailEnd/>
                        </a:ln>
                        <a:effectLst>
                          <a:outerShdw blurRad="50800" dist="38100" dir="2700000" algn="tl" rotWithShape="0">
                            <a:prstClr val="black">
                              <a:alpha val="40000"/>
                            </a:prstClr>
                          </a:outerShdw>
                        </a:effectLst>
                      </wps:spPr>
                      <wps:txbx>
                        <w:txbxContent>
                          <w:p w14:paraId="320ADEA3" w14:textId="77777777" w:rsidR="00F85F74" w:rsidRDefault="00F85F74" w:rsidP="00F85F74">
                            <w:pPr>
                              <w:pStyle w:val="af0"/>
                              <w:spacing w:line="480" w:lineRule="auto"/>
                              <w:jc w:val="center"/>
                              <w:rPr>
                                <w:color w:val="1F4E79" w:themeColor="accent5" w:themeShade="80"/>
                                <w:sz w:val="40"/>
                                <w:szCs w:val="40"/>
                                <w:lang w:val="de-DE"/>
                              </w:rPr>
                            </w:pPr>
                          </w:p>
                          <w:p w14:paraId="660BF020" w14:textId="77777777"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ΓΕΩΠΟΝΙΚΟ ΠΑΝΕΠΙΣΤΗΜΙΟ ΑΘΗΝΩΝ</w:t>
                            </w:r>
                          </w:p>
                          <w:p w14:paraId="7307DE74" w14:textId="39F7D5E0"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ΜΟΝΑΔΑ ΔΙΑΣΦΑΛΙΣΗΣ ΠΟΙΟΤΗΤΑΣ</w:t>
                            </w:r>
                          </w:p>
                          <w:p w14:paraId="0FEDF863" w14:textId="77777777" w:rsidR="00F85F74" w:rsidRPr="00CA3238" w:rsidRDefault="00F85F74" w:rsidP="00F85F74">
                            <w:pPr>
                              <w:rPr>
                                <w:lang w:val="el-G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EE3DE9" id="_x0000_t202" coordsize="21600,21600" o:spt="202" path="m,l,21600r21600,l21600,xe">
                <v:stroke joinstyle="miter"/>
                <v:path gradientshapeok="t" o:connecttype="rect"/>
              </v:shapetype>
              <v:shape id="Πλαίσιο κειμένου 2" o:spid="_x0000_s1026" type="#_x0000_t202" style="position:absolute;left:0;text-align:left;margin-left:0;margin-top:32.9pt;width:47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" fillcolor="#deeaf6 [664]" strokecolor="#d9e2f3 [660]" strokeweight="1pt">
                <v:stroke linestyle="thinThin"/>
                <v:shadow on="t" color="black" opacity="26214f" origin="-.5,-.5" offset=".74836mm,.74836mm"/>
                <v:textbox style="mso-fit-shape-to-text:t">
                  <w:txbxContent>
                    <w:p w14:paraId="320ADEA3" w14:textId="77777777" w:rsidR="00F85F74" w:rsidRDefault="00F85F74" w:rsidP="00F85F74">
                      <w:pPr>
                        <w:pStyle w:val="af0"/>
                        <w:spacing w:line="480" w:lineRule="auto"/>
                        <w:jc w:val="center"/>
                        <w:rPr>
                          <w:color w:val="1F4E79" w:themeColor="accent5" w:themeShade="80"/>
                          <w:sz w:val="40"/>
                          <w:szCs w:val="40"/>
                          <w:lang w:val="de-DE"/>
                        </w:rPr>
                      </w:pPr>
                    </w:p>
                    <w:p w14:paraId="660BF020" w14:textId="77777777"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ΓΕΩΠΟΝΙΚΟ ΠΑΝΕΠΙΣΤΗΜΙΟ ΑΘΗΝΩΝ</w:t>
                      </w:r>
                    </w:p>
                    <w:p w14:paraId="7307DE74" w14:textId="39F7D5E0"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ΜΟΝΑΔΑ ΔΙΑΣΦΑΛΙΣΗΣ ΠΟΙΟΤΗΤΑΣ</w:t>
                      </w:r>
                    </w:p>
                    <w:p w14:paraId="0FEDF863" w14:textId="77777777" w:rsidR="00F85F74" w:rsidRPr="00CA3238" w:rsidRDefault="00F85F74" w:rsidP="00F85F74">
                      <w:pPr>
                        <w:rPr>
                          <w:lang w:val="el-GR"/>
                        </w:rPr>
                      </w:pPr>
                    </w:p>
                  </w:txbxContent>
                </v:textbox>
                <w10:wrap type="square"/>
              </v:shape>
            </w:pict>
          </mc:Fallback>
        </mc:AlternateContent>
      </w:r>
    </w:p>
    <w:p w14:paraId="6699A25B" w14:textId="77777777" w:rsidR="00130150" w:rsidRDefault="00130150" w:rsidP="003203E4">
      <w:pPr>
        <w:spacing w:before="120" w:after="120"/>
        <w:jc w:val="both"/>
        <w:rPr>
          <w:rFonts w:ascii="Calibri" w:hAnsi="Calibri"/>
          <w:b/>
          <w:szCs w:val="22"/>
          <w:lang w:val="el-GR"/>
        </w:rPr>
      </w:pPr>
    </w:p>
    <w:p w14:paraId="3F86D827" w14:textId="77777777" w:rsidR="00130150" w:rsidRDefault="00130150" w:rsidP="003203E4">
      <w:pPr>
        <w:spacing w:before="120" w:after="120"/>
        <w:jc w:val="both"/>
        <w:rPr>
          <w:rFonts w:ascii="Calibri" w:hAnsi="Calibri"/>
          <w:b/>
          <w:szCs w:val="22"/>
          <w:lang w:val="el-GR"/>
        </w:rPr>
      </w:pPr>
    </w:p>
    <w:p w14:paraId="203BDA11" w14:textId="77777777" w:rsidR="001D6766" w:rsidRPr="00130150" w:rsidRDefault="001D6766" w:rsidP="001D6766">
      <w:pPr>
        <w:spacing w:before="120" w:after="120"/>
        <w:jc w:val="center"/>
        <w:rPr>
          <w:rFonts w:ascii="Calibri" w:hAnsi="Calibri"/>
          <w:b/>
          <w:color w:val="002060"/>
          <w:sz w:val="40"/>
          <w:szCs w:val="40"/>
          <w:lang w:val="el-GR" w:eastAsia="el-GR"/>
        </w:rPr>
      </w:pPr>
      <w:bookmarkStart w:id="0" w:name="_Hlk138504438"/>
      <w:r w:rsidRPr="00130150">
        <w:rPr>
          <w:rFonts w:ascii="Calibri" w:hAnsi="Calibri"/>
          <w:b/>
          <w:color w:val="002060"/>
          <w:sz w:val="40"/>
          <w:szCs w:val="40"/>
          <w:lang w:val="el-GR" w:eastAsia="el-GR"/>
        </w:rPr>
        <w:t>ΔΙΕΡΓΑΣΙΑ EΣΔΠ</w:t>
      </w:r>
    </w:p>
    <w:p w14:paraId="332975C6" w14:textId="165538E7" w:rsidR="001D6766" w:rsidRPr="00F85F74" w:rsidRDefault="00834238" w:rsidP="001D6766">
      <w:pPr>
        <w:spacing w:before="120" w:after="120"/>
        <w:jc w:val="center"/>
        <w:rPr>
          <w:rFonts w:ascii="Calibri" w:hAnsi="Calibri"/>
          <w:b/>
          <w:color w:val="002060"/>
          <w:sz w:val="40"/>
          <w:szCs w:val="40"/>
          <w:lang w:val="el-GR" w:eastAsia="el-GR"/>
        </w:rPr>
      </w:pPr>
      <w:r>
        <w:rPr>
          <w:rFonts w:ascii="Calibri" w:hAnsi="Calibri"/>
          <w:b/>
          <w:color w:val="002060"/>
          <w:sz w:val="40"/>
          <w:szCs w:val="40"/>
          <w:lang w:val="el-GR" w:eastAsia="el-GR"/>
        </w:rPr>
        <w:t>Ρ</w:t>
      </w:r>
      <w:r w:rsidR="001D6766" w:rsidRPr="00130150">
        <w:rPr>
          <w:rFonts w:ascii="Calibri" w:hAnsi="Calibri"/>
          <w:b/>
          <w:color w:val="002060"/>
          <w:sz w:val="40"/>
          <w:szCs w:val="40"/>
          <w:lang w:val="el-GR" w:eastAsia="el-GR"/>
        </w:rPr>
        <w:t>.</w:t>
      </w:r>
      <w:r w:rsidR="00C04F72">
        <w:rPr>
          <w:rFonts w:ascii="Calibri" w:hAnsi="Calibri"/>
          <w:b/>
          <w:color w:val="002060"/>
          <w:sz w:val="40"/>
          <w:szCs w:val="40"/>
          <w:lang w:val="el-GR" w:eastAsia="el-GR"/>
        </w:rPr>
        <w:t>6</w:t>
      </w:r>
      <w:r w:rsidR="00134885">
        <w:rPr>
          <w:rFonts w:ascii="Calibri" w:hAnsi="Calibri"/>
          <w:b/>
          <w:color w:val="002060"/>
          <w:sz w:val="40"/>
          <w:szCs w:val="40"/>
          <w:lang w:val="el-GR" w:eastAsia="el-GR"/>
        </w:rPr>
        <w:t xml:space="preserve"> ΔΗΜΟΣΙΟΠΟΙΗΣΗ ΠΛΗΡΟΦΟΡΙΩΝ</w:t>
      </w:r>
    </w:p>
    <w:bookmarkEnd w:id="0"/>
    <w:p w14:paraId="7BC3FB55" w14:textId="77777777" w:rsidR="00130150" w:rsidRDefault="00130150" w:rsidP="00130150">
      <w:pPr>
        <w:spacing w:before="120" w:after="120"/>
        <w:jc w:val="center"/>
        <w:rPr>
          <w:rFonts w:ascii="Calibri" w:hAnsi="Calibri"/>
          <w:b/>
          <w:color w:val="002060"/>
          <w:sz w:val="36"/>
          <w:szCs w:val="36"/>
          <w:lang w:val="el-GR" w:eastAsia="el-GR"/>
        </w:rPr>
      </w:pPr>
    </w:p>
    <w:p w14:paraId="104AF84A" w14:textId="77777777" w:rsidR="00130150" w:rsidRDefault="00130150" w:rsidP="00130150">
      <w:pPr>
        <w:spacing w:before="120" w:after="120"/>
        <w:jc w:val="center"/>
        <w:rPr>
          <w:rFonts w:ascii="Calibri" w:hAnsi="Calibri"/>
          <w:b/>
          <w:color w:val="002060"/>
          <w:sz w:val="36"/>
          <w:szCs w:val="36"/>
          <w:lang w:val="el-GR" w:eastAsia="el-GR"/>
        </w:rPr>
      </w:pPr>
    </w:p>
    <w:p w14:paraId="281D8632" w14:textId="09F027A6" w:rsidR="00130150" w:rsidRDefault="00130150" w:rsidP="00130150">
      <w:pPr>
        <w:spacing w:before="120" w:after="120"/>
        <w:jc w:val="center"/>
        <w:rPr>
          <w:rFonts w:ascii="Calibri" w:hAnsi="Calibri"/>
          <w:b/>
          <w:szCs w:val="22"/>
          <w:lang w:val="el-GR"/>
        </w:rPr>
      </w:pPr>
    </w:p>
    <w:p w14:paraId="5AE36C88" w14:textId="77777777" w:rsidR="00130150" w:rsidRPr="00130150" w:rsidRDefault="00130150" w:rsidP="00130150">
      <w:pPr>
        <w:spacing w:before="120" w:after="120"/>
        <w:jc w:val="center"/>
        <w:rPr>
          <w:rFonts w:ascii="Calibri" w:hAnsi="Calibri"/>
          <w:b/>
          <w:szCs w:val="22"/>
          <w:lang w:val="el-GR"/>
        </w:rPr>
      </w:pPr>
    </w:p>
    <w:p w14:paraId="1970BE48" w14:textId="77777777" w:rsidR="00B14994" w:rsidRDefault="00C16A5C" w:rsidP="000B6F05">
      <w:pPr>
        <w:pStyle w:val="1"/>
        <w:rPr>
          <w:lang w:val="el-GR"/>
        </w:rPr>
      </w:pPr>
      <w:r w:rsidRPr="00B1493E">
        <w:rPr>
          <w:lang w:val="el-GR"/>
        </w:rPr>
        <w:br w:type="page"/>
      </w:r>
    </w:p>
    <w:p w14:paraId="154091CC" w14:textId="77777777" w:rsidR="00B14994" w:rsidRPr="002F4BFB" w:rsidRDefault="009455C9" w:rsidP="002F4BFB">
      <w:pPr>
        <w:rPr>
          <w:rFonts w:ascii="Cambria" w:hAnsi="Cambria"/>
          <w:b/>
          <w:bCs/>
          <w:color w:val="4472C4" w:themeColor="accent1"/>
          <w:sz w:val="28"/>
          <w:szCs w:val="28"/>
          <w:lang w:val="el-GR"/>
        </w:rPr>
      </w:pPr>
      <w:r w:rsidRPr="002F4BFB">
        <w:rPr>
          <w:rFonts w:ascii="Cambria" w:hAnsi="Cambria"/>
          <w:b/>
          <w:bCs/>
          <w:color w:val="4472C4" w:themeColor="accent1"/>
          <w:sz w:val="28"/>
          <w:szCs w:val="28"/>
          <w:lang w:val="el-GR"/>
        </w:rPr>
        <w:lastRenderedPageBreak/>
        <w:t>ΠΙΝΑΚΑΣ ΠΕΡΙΕΧΟΜΕΝΩΝ</w:t>
      </w:r>
    </w:p>
    <w:p w14:paraId="6925F714" w14:textId="77777777" w:rsidR="009455C9" w:rsidRPr="009455C9" w:rsidRDefault="009455C9" w:rsidP="009455C9">
      <w:pPr>
        <w:rPr>
          <w:lang w:val="el-GR"/>
        </w:rPr>
      </w:pPr>
    </w:p>
    <w:p w14:paraId="60526BA9" w14:textId="144AA941" w:rsidR="002F4BFB" w:rsidRDefault="002F4BFB">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r>
        <w:fldChar w:fldCharType="begin"/>
      </w:r>
      <w:r>
        <w:instrText xml:space="preserve"> TOC \o "1-1" \h \z \u </w:instrText>
      </w:r>
      <w:r>
        <w:fldChar w:fldCharType="separate"/>
      </w:r>
      <w:hyperlink w:anchor="_Toc170279254" w:history="1">
        <w:r w:rsidRPr="004032A7">
          <w:rPr>
            <w:rStyle w:val="-"/>
            <w:noProof/>
          </w:rPr>
          <w:t>1.</w:t>
        </w:r>
        <w:r>
          <w:rPr>
            <w:rFonts w:asciiTheme="minorHAnsi" w:eastAsiaTheme="minorEastAsia" w:hAnsiTheme="minorHAnsi" w:cstheme="minorBidi"/>
            <w:noProof/>
            <w:kern w:val="2"/>
            <w:sz w:val="24"/>
            <w:szCs w:val="24"/>
            <w:lang w:val="el-GR" w:eastAsia="el-GR"/>
            <w14:ligatures w14:val="standardContextual"/>
          </w:rPr>
          <w:tab/>
        </w:r>
        <w:r w:rsidRPr="004032A7">
          <w:rPr>
            <w:rStyle w:val="-"/>
            <w:noProof/>
          </w:rPr>
          <w:t>ΑΝΤΙΚΕΙΜΕΝΟ ΔΙΕΡΓΑΣΙΑΣ</w:t>
        </w:r>
        <w:r>
          <w:rPr>
            <w:noProof/>
            <w:webHidden/>
          </w:rPr>
          <w:tab/>
        </w:r>
        <w:r>
          <w:rPr>
            <w:noProof/>
            <w:webHidden/>
          </w:rPr>
          <w:fldChar w:fldCharType="begin"/>
        </w:r>
        <w:r>
          <w:rPr>
            <w:noProof/>
            <w:webHidden/>
          </w:rPr>
          <w:instrText xml:space="preserve"> PAGEREF _Toc170279254 \h </w:instrText>
        </w:r>
        <w:r>
          <w:rPr>
            <w:noProof/>
            <w:webHidden/>
          </w:rPr>
        </w:r>
        <w:r>
          <w:rPr>
            <w:noProof/>
            <w:webHidden/>
          </w:rPr>
          <w:fldChar w:fldCharType="separate"/>
        </w:r>
        <w:r w:rsidR="007D5C8C">
          <w:rPr>
            <w:noProof/>
            <w:webHidden/>
          </w:rPr>
          <w:t>3</w:t>
        </w:r>
        <w:r>
          <w:rPr>
            <w:noProof/>
            <w:webHidden/>
          </w:rPr>
          <w:fldChar w:fldCharType="end"/>
        </w:r>
      </w:hyperlink>
    </w:p>
    <w:p w14:paraId="54F91AC5" w14:textId="74241AD2" w:rsidR="002F4BFB" w:rsidRDefault="00E76E38">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279255" w:history="1">
        <w:r w:rsidR="002F4BFB" w:rsidRPr="004032A7">
          <w:rPr>
            <w:rStyle w:val="-"/>
            <w:noProof/>
          </w:rPr>
          <w:t>2.</w:t>
        </w:r>
        <w:r w:rsidR="002F4BFB">
          <w:rPr>
            <w:rFonts w:asciiTheme="minorHAnsi" w:eastAsiaTheme="minorEastAsia" w:hAnsiTheme="minorHAnsi" w:cstheme="minorBidi"/>
            <w:noProof/>
            <w:kern w:val="2"/>
            <w:sz w:val="24"/>
            <w:szCs w:val="24"/>
            <w:lang w:val="el-GR" w:eastAsia="el-GR"/>
            <w14:ligatures w14:val="standardContextual"/>
          </w:rPr>
          <w:tab/>
        </w:r>
        <w:r w:rsidR="002F4BFB" w:rsidRPr="004032A7">
          <w:rPr>
            <w:rStyle w:val="-"/>
            <w:noProof/>
          </w:rPr>
          <w:t>ΔΕΔΟΜΕΝΑ ΕΙΣΟΔΟΥ ΔΙΕΡΓΑΣΙΑΣ</w:t>
        </w:r>
        <w:r w:rsidR="002F4BFB">
          <w:rPr>
            <w:noProof/>
            <w:webHidden/>
          </w:rPr>
          <w:tab/>
        </w:r>
        <w:r w:rsidR="002F4BFB">
          <w:rPr>
            <w:noProof/>
            <w:webHidden/>
          </w:rPr>
          <w:fldChar w:fldCharType="begin"/>
        </w:r>
        <w:r w:rsidR="002F4BFB">
          <w:rPr>
            <w:noProof/>
            <w:webHidden/>
          </w:rPr>
          <w:instrText xml:space="preserve"> PAGEREF _Toc170279255 \h </w:instrText>
        </w:r>
        <w:r w:rsidR="002F4BFB">
          <w:rPr>
            <w:noProof/>
            <w:webHidden/>
          </w:rPr>
        </w:r>
        <w:r w:rsidR="002F4BFB">
          <w:rPr>
            <w:noProof/>
            <w:webHidden/>
          </w:rPr>
          <w:fldChar w:fldCharType="separate"/>
        </w:r>
        <w:r w:rsidR="007D5C8C">
          <w:rPr>
            <w:noProof/>
            <w:webHidden/>
          </w:rPr>
          <w:t>3</w:t>
        </w:r>
        <w:r w:rsidR="002F4BFB">
          <w:rPr>
            <w:noProof/>
            <w:webHidden/>
          </w:rPr>
          <w:fldChar w:fldCharType="end"/>
        </w:r>
      </w:hyperlink>
    </w:p>
    <w:p w14:paraId="7384D260" w14:textId="61DDC2C1" w:rsidR="002F4BFB" w:rsidRDefault="00E76E38">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279256" w:history="1">
        <w:r w:rsidR="002F4BFB" w:rsidRPr="004032A7">
          <w:rPr>
            <w:rStyle w:val="-"/>
            <w:noProof/>
          </w:rPr>
          <w:t>3.</w:t>
        </w:r>
        <w:r w:rsidR="002F4BFB">
          <w:rPr>
            <w:rFonts w:asciiTheme="minorHAnsi" w:eastAsiaTheme="minorEastAsia" w:hAnsiTheme="minorHAnsi" w:cstheme="minorBidi"/>
            <w:noProof/>
            <w:kern w:val="2"/>
            <w:sz w:val="24"/>
            <w:szCs w:val="24"/>
            <w:lang w:val="el-GR" w:eastAsia="el-GR"/>
            <w14:ligatures w14:val="standardContextual"/>
          </w:rPr>
          <w:tab/>
        </w:r>
        <w:r w:rsidR="002F4BFB" w:rsidRPr="004032A7">
          <w:rPr>
            <w:rStyle w:val="-"/>
            <w:noProof/>
          </w:rPr>
          <w:t>ΔΕΔΟΜΕΝΑ ΕΞΟΔΟΥ ΔΙΕΡΓΑΣΙΑΣ</w:t>
        </w:r>
        <w:r w:rsidR="002F4BFB">
          <w:rPr>
            <w:noProof/>
            <w:webHidden/>
          </w:rPr>
          <w:tab/>
        </w:r>
        <w:r w:rsidR="002F4BFB">
          <w:rPr>
            <w:noProof/>
            <w:webHidden/>
          </w:rPr>
          <w:fldChar w:fldCharType="begin"/>
        </w:r>
        <w:r w:rsidR="002F4BFB">
          <w:rPr>
            <w:noProof/>
            <w:webHidden/>
          </w:rPr>
          <w:instrText xml:space="preserve"> PAGEREF _Toc170279256 \h </w:instrText>
        </w:r>
        <w:r w:rsidR="002F4BFB">
          <w:rPr>
            <w:noProof/>
            <w:webHidden/>
          </w:rPr>
        </w:r>
        <w:r w:rsidR="002F4BFB">
          <w:rPr>
            <w:noProof/>
            <w:webHidden/>
          </w:rPr>
          <w:fldChar w:fldCharType="separate"/>
        </w:r>
        <w:r w:rsidR="007D5C8C">
          <w:rPr>
            <w:noProof/>
            <w:webHidden/>
          </w:rPr>
          <w:t>3</w:t>
        </w:r>
        <w:r w:rsidR="002F4BFB">
          <w:rPr>
            <w:noProof/>
            <w:webHidden/>
          </w:rPr>
          <w:fldChar w:fldCharType="end"/>
        </w:r>
      </w:hyperlink>
    </w:p>
    <w:p w14:paraId="4987B2C6" w14:textId="3D1CAFC6" w:rsidR="002F4BFB" w:rsidRDefault="00E76E38">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279257" w:history="1">
        <w:r w:rsidR="002F4BFB" w:rsidRPr="004032A7">
          <w:rPr>
            <w:rStyle w:val="-"/>
            <w:noProof/>
          </w:rPr>
          <w:t>4.</w:t>
        </w:r>
        <w:r w:rsidR="002F4BFB">
          <w:rPr>
            <w:rFonts w:asciiTheme="minorHAnsi" w:eastAsiaTheme="minorEastAsia" w:hAnsiTheme="minorHAnsi" w:cstheme="minorBidi"/>
            <w:noProof/>
            <w:kern w:val="2"/>
            <w:sz w:val="24"/>
            <w:szCs w:val="24"/>
            <w:lang w:val="el-GR" w:eastAsia="el-GR"/>
            <w14:ligatures w14:val="standardContextual"/>
          </w:rPr>
          <w:tab/>
        </w:r>
        <w:r w:rsidR="002F4BFB" w:rsidRPr="004032A7">
          <w:rPr>
            <w:rStyle w:val="-"/>
            <w:noProof/>
          </w:rPr>
          <w:t>ΔΙΑΔΙΚΑΣΙΕΣ ΤΗΣ ΔΙΕΡΓΑΣΙΑΣ</w:t>
        </w:r>
        <w:r w:rsidR="002F4BFB">
          <w:rPr>
            <w:noProof/>
            <w:webHidden/>
          </w:rPr>
          <w:tab/>
        </w:r>
        <w:r w:rsidR="002F4BFB">
          <w:rPr>
            <w:noProof/>
            <w:webHidden/>
          </w:rPr>
          <w:fldChar w:fldCharType="begin"/>
        </w:r>
        <w:r w:rsidR="002F4BFB">
          <w:rPr>
            <w:noProof/>
            <w:webHidden/>
          </w:rPr>
          <w:instrText xml:space="preserve"> PAGEREF _Toc170279257 \h </w:instrText>
        </w:r>
        <w:r w:rsidR="002F4BFB">
          <w:rPr>
            <w:noProof/>
            <w:webHidden/>
          </w:rPr>
        </w:r>
        <w:r w:rsidR="002F4BFB">
          <w:rPr>
            <w:noProof/>
            <w:webHidden/>
          </w:rPr>
          <w:fldChar w:fldCharType="separate"/>
        </w:r>
        <w:r w:rsidR="007D5C8C">
          <w:rPr>
            <w:noProof/>
            <w:webHidden/>
          </w:rPr>
          <w:t>3</w:t>
        </w:r>
        <w:r w:rsidR="002F4BFB">
          <w:rPr>
            <w:noProof/>
            <w:webHidden/>
          </w:rPr>
          <w:fldChar w:fldCharType="end"/>
        </w:r>
      </w:hyperlink>
    </w:p>
    <w:p w14:paraId="75E2202E" w14:textId="5625968B" w:rsidR="002F4BFB" w:rsidRDefault="00E76E38">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279258" w:history="1">
        <w:r w:rsidR="002F4BFB" w:rsidRPr="004032A7">
          <w:rPr>
            <w:rStyle w:val="-"/>
            <w:noProof/>
          </w:rPr>
          <w:t>5.</w:t>
        </w:r>
        <w:r w:rsidR="002F4BFB">
          <w:rPr>
            <w:rFonts w:asciiTheme="minorHAnsi" w:eastAsiaTheme="minorEastAsia" w:hAnsiTheme="minorHAnsi" w:cstheme="minorBidi"/>
            <w:noProof/>
            <w:kern w:val="2"/>
            <w:sz w:val="24"/>
            <w:szCs w:val="24"/>
            <w:lang w:val="el-GR" w:eastAsia="el-GR"/>
            <w14:ligatures w14:val="standardContextual"/>
          </w:rPr>
          <w:tab/>
        </w:r>
        <w:r w:rsidR="002F4BFB" w:rsidRPr="004032A7">
          <w:rPr>
            <w:rStyle w:val="-"/>
            <w:noProof/>
          </w:rPr>
          <w:t>ΔΕΙΚΤΕΣ ΑΠΟΤΕΛΕΣΜΑΤΙΚΟΤΗΤΑΣ ΤΗΣ ΔΙΕΡΓΑΣΙΑΣ</w:t>
        </w:r>
        <w:r w:rsidR="002F4BFB">
          <w:rPr>
            <w:noProof/>
            <w:webHidden/>
          </w:rPr>
          <w:tab/>
        </w:r>
        <w:r w:rsidR="002F4BFB">
          <w:rPr>
            <w:noProof/>
            <w:webHidden/>
          </w:rPr>
          <w:fldChar w:fldCharType="begin"/>
        </w:r>
        <w:r w:rsidR="002F4BFB">
          <w:rPr>
            <w:noProof/>
            <w:webHidden/>
          </w:rPr>
          <w:instrText xml:space="preserve"> PAGEREF _Toc170279258 \h </w:instrText>
        </w:r>
        <w:r w:rsidR="002F4BFB">
          <w:rPr>
            <w:noProof/>
            <w:webHidden/>
          </w:rPr>
        </w:r>
        <w:r w:rsidR="002F4BFB">
          <w:rPr>
            <w:noProof/>
            <w:webHidden/>
          </w:rPr>
          <w:fldChar w:fldCharType="separate"/>
        </w:r>
        <w:r w:rsidR="007D5C8C">
          <w:rPr>
            <w:noProof/>
            <w:webHidden/>
          </w:rPr>
          <w:t>3</w:t>
        </w:r>
        <w:r w:rsidR="002F4BFB">
          <w:rPr>
            <w:noProof/>
            <w:webHidden/>
          </w:rPr>
          <w:fldChar w:fldCharType="end"/>
        </w:r>
      </w:hyperlink>
    </w:p>
    <w:p w14:paraId="7EF98522" w14:textId="600E84BE" w:rsidR="002F4BFB" w:rsidRDefault="00E76E38">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279259" w:history="1">
        <w:r w:rsidR="002F4BFB" w:rsidRPr="004032A7">
          <w:rPr>
            <w:rStyle w:val="-"/>
            <w:noProof/>
          </w:rPr>
          <w:t>6.</w:t>
        </w:r>
        <w:r w:rsidR="002F4BFB">
          <w:rPr>
            <w:rFonts w:asciiTheme="minorHAnsi" w:eastAsiaTheme="minorEastAsia" w:hAnsiTheme="minorHAnsi" w:cstheme="minorBidi"/>
            <w:noProof/>
            <w:kern w:val="2"/>
            <w:sz w:val="24"/>
            <w:szCs w:val="24"/>
            <w:lang w:val="el-GR" w:eastAsia="el-GR"/>
            <w14:ligatures w14:val="standardContextual"/>
          </w:rPr>
          <w:tab/>
        </w:r>
        <w:r w:rsidR="002F4BFB" w:rsidRPr="004032A7">
          <w:rPr>
            <w:rStyle w:val="-"/>
            <w:noProof/>
          </w:rPr>
          <w:t>ΜΕΘΟΔΟΙ ΕΛΕΓΧΟΥ ΤΗΣ ΔΙΕΡΓΑΣΙΑΣ</w:t>
        </w:r>
        <w:r w:rsidR="002F4BFB">
          <w:rPr>
            <w:noProof/>
            <w:webHidden/>
          </w:rPr>
          <w:tab/>
        </w:r>
        <w:r w:rsidR="002F4BFB">
          <w:rPr>
            <w:noProof/>
            <w:webHidden/>
          </w:rPr>
          <w:fldChar w:fldCharType="begin"/>
        </w:r>
        <w:r w:rsidR="002F4BFB">
          <w:rPr>
            <w:noProof/>
            <w:webHidden/>
          </w:rPr>
          <w:instrText xml:space="preserve"> PAGEREF _Toc170279259 \h </w:instrText>
        </w:r>
        <w:r w:rsidR="002F4BFB">
          <w:rPr>
            <w:noProof/>
            <w:webHidden/>
          </w:rPr>
        </w:r>
        <w:r w:rsidR="002F4BFB">
          <w:rPr>
            <w:noProof/>
            <w:webHidden/>
          </w:rPr>
          <w:fldChar w:fldCharType="separate"/>
        </w:r>
        <w:r w:rsidR="007D5C8C">
          <w:rPr>
            <w:noProof/>
            <w:webHidden/>
          </w:rPr>
          <w:t>4</w:t>
        </w:r>
        <w:r w:rsidR="002F4BFB">
          <w:rPr>
            <w:noProof/>
            <w:webHidden/>
          </w:rPr>
          <w:fldChar w:fldCharType="end"/>
        </w:r>
      </w:hyperlink>
    </w:p>
    <w:p w14:paraId="45757671" w14:textId="4643D7D6" w:rsidR="002F4BFB" w:rsidRDefault="00E76E38">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279260" w:history="1">
        <w:r w:rsidR="002F4BFB" w:rsidRPr="004032A7">
          <w:rPr>
            <w:rStyle w:val="-"/>
            <w:noProof/>
          </w:rPr>
          <w:t>7.</w:t>
        </w:r>
        <w:r w:rsidR="002F4BFB">
          <w:rPr>
            <w:rFonts w:asciiTheme="minorHAnsi" w:eastAsiaTheme="minorEastAsia" w:hAnsiTheme="minorHAnsi" w:cstheme="minorBidi"/>
            <w:noProof/>
            <w:kern w:val="2"/>
            <w:sz w:val="24"/>
            <w:szCs w:val="24"/>
            <w:lang w:val="el-GR" w:eastAsia="el-GR"/>
            <w14:ligatures w14:val="standardContextual"/>
          </w:rPr>
          <w:tab/>
        </w:r>
        <w:r w:rsidR="002F4BFB" w:rsidRPr="004032A7">
          <w:rPr>
            <w:rStyle w:val="-"/>
            <w:noProof/>
          </w:rPr>
          <w:t>ΕΝΕΡΓΕΙΕΣ ΒΕΛΤΙΩΣΗΣ ΤΗΣ ΔΙΕΡΓΑΣΙΑΣ</w:t>
        </w:r>
        <w:r w:rsidR="002F4BFB">
          <w:rPr>
            <w:noProof/>
            <w:webHidden/>
          </w:rPr>
          <w:tab/>
        </w:r>
        <w:r w:rsidR="002F4BFB">
          <w:rPr>
            <w:noProof/>
            <w:webHidden/>
          </w:rPr>
          <w:fldChar w:fldCharType="begin"/>
        </w:r>
        <w:r w:rsidR="002F4BFB">
          <w:rPr>
            <w:noProof/>
            <w:webHidden/>
          </w:rPr>
          <w:instrText xml:space="preserve"> PAGEREF _Toc170279260 \h </w:instrText>
        </w:r>
        <w:r w:rsidR="002F4BFB">
          <w:rPr>
            <w:noProof/>
            <w:webHidden/>
          </w:rPr>
        </w:r>
        <w:r w:rsidR="002F4BFB">
          <w:rPr>
            <w:noProof/>
            <w:webHidden/>
          </w:rPr>
          <w:fldChar w:fldCharType="separate"/>
        </w:r>
        <w:r w:rsidR="007D5C8C">
          <w:rPr>
            <w:noProof/>
            <w:webHidden/>
          </w:rPr>
          <w:t>4</w:t>
        </w:r>
        <w:r w:rsidR="002F4BFB">
          <w:rPr>
            <w:noProof/>
            <w:webHidden/>
          </w:rPr>
          <w:fldChar w:fldCharType="end"/>
        </w:r>
      </w:hyperlink>
    </w:p>
    <w:p w14:paraId="1F399C6A" w14:textId="464DA817" w:rsidR="00B14994" w:rsidRPr="002F4BFB" w:rsidRDefault="002F4BFB">
      <w:pPr>
        <w:rPr>
          <w:lang w:val="el-GR"/>
        </w:rPr>
      </w:pPr>
      <w:r>
        <w:fldChar w:fldCharType="end"/>
      </w:r>
    </w:p>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77777777" w:rsidR="00B14994" w:rsidRDefault="00B14994" w:rsidP="00B14994">
      <w:pPr>
        <w:rPr>
          <w:lang w:val="el-GR"/>
        </w:rPr>
      </w:pP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4524FFAB"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2A41170" w14:textId="77777777" w:rsidR="00B14994" w:rsidRDefault="00B14994" w:rsidP="00B14994">
      <w:pPr>
        <w:rPr>
          <w:lang w:val="el-GR"/>
        </w:rPr>
      </w:pPr>
    </w:p>
    <w:p w14:paraId="78E9820D" w14:textId="312F2F2D" w:rsidR="00B14994" w:rsidRDefault="00C00CA7" w:rsidP="00C00CA7">
      <w:pPr>
        <w:spacing w:line="240" w:lineRule="auto"/>
        <w:rPr>
          <w:lang w:val="el-GR"/>
        </w:rPr>
      </w:pPr>
      <w:r>
        <w:rPr>
          <w:lang w:val="el-GR"/>
        </w:rPr>
        <w:br w:type="page"/>
      </w:r>
    </w:p>
    <w:p w14:paraId="5A5861DB" w14:textId="09226CEC" w:rsidR="005230D9" w:rsidRPr="001D6766" w:rsidRDefault="001D6766" w:rsidP="000B6F05">
      <w:pPr>
        <w:pStyle w:val="1"/>
        <w:numPr>
          <w:ilvl w:val="0"/>
          <w:numId w:val="33"/>
        </w:numPr>
      </w:pPr>
      <w:bookmarkStart w:id="1" w:name="_Toc170279254"/>
      <w:bookmarkStart w:id="2" w:name="_Hlk175323621"/>
      <w:r w:rsidRPr="002F4BFB">
        <w:lastRenderedPageBreak/>
        <w:t>ΑΝΤΙΚΕΙΜΕΝΟ</w:t>
      </w:r>
      <w:r w:rsidRPr="001D6766">
        <w:t xml:space="preserve"> </w:t>
      </w:r>
      <w:r w:rsidRPr="002F4BFB">
        <w:t>ΔΙΕΡΓΑΣΙΑΣ</w:t>
      </w:r>
      <w:bookmarkEnd w:id="1"/>
    </w:p>
    <w:p w14:paraId="74A696F8" w14:textId="3C6AE931" w:rsidR="00134885" w:rsidRPr="000B6F05" w:rsidRDefault="000A7E4F" w:rsidP="00712134">
      <w:pPr>
        <w:jc w:val="both"/>
        <w:rPr>
          <w:lang w:val="el-GR"/>
        </w:rPr>
      </w:pPr>
      <w:r w:rsidRPr="000B6F05">
        <w:rPr>
          <w:rFonts w:cs="Arial"/>
          <w:lang w:val="el-GR"/>
        </w:rPr>
        <w:t>1.1</w:t>
      </w:r>
      <w:r w:rsidRPr="000B6F05">
        <w:rPr>
          <w:rFonts w:cs="Arial"/>
          <w:lang w:val="el-GR"/>
        </w:rPr>
        <w:tab/>
      </w:r>
      <w:r w:rsidR="00712134" w:rsidRPr="005B4071">
        <w:rPr>
          <w:lang w:val="el-GR"/>
        </w:rPr>
        <w:t>Το Γεωπονικό Πανεπιστήμιο Αθηνών οφείλει να δημοσιοποιεί τις εκπαιδευτικές και ακαδημαϊκές του δραστηριότητες. Επίσης, οφείλει να δημοσιοποιεί την πολιτική του για την διασφάλιση της ποιότητας, καθώς και ό,τι αποφασίζεται από τους καθ’ ύλην αρμ</w:t>
      </w:r>
      <w:r w:rsidR="00712134">
        <w:rPr>
          <w:lang w:val="el-GR"/>
        </w:rPr>
        <w:t>οδί</w:t>
      </w:r>
      <w:r w:rsidR="00712134" w:rsidRPr="005B4071">
        <w:rPr>
          <w:lang w:val="el-GR"/>
        </w:rPr>
        <w:t>ους/υπευθύνους.</w:t>
      </w:r>
    </w:p>
    <w:p w14:paraId="5DC08C58" w14:textId="570D98EE" w:rsidR="00712134" w:rsidRDefault="000A7E4F" w:rsidP="00712134">
      <w:pPr>
        <w:jc w:val="both"/>
        <w:rPr>
          <w:lang w:val="el-GR"/>
        </w:rPr>
      </w:pPr>
      <w:r w:rsidRPr="00712134">
        <w:rPr>
          <w:rFonts w:cs="Arial"/>
          <w:lang w:val="el-GR"/>
        </w:rPr>
        <w:t>1.2</w:t>
      </w:r>
      <w:r w:rsidR="00B70427" w:rsidRPr="00712134">
        <w:rPr>
          <w:rFonts w:cs="Arial"/>
          <w:lang w:val="el-GR"/>
        </w:rPr>
        <w:tab/>
      </w:r>
      <w:r w:rsidR="00134885" w:rsidRPr="000B6F05">
        <w:t> </w:t>
      </w:r>
      <w:r w:rsidR="00712134" w:rsidRPr="005B4071">
        <w:rPr>
          <w:lang w:val="el-GR"/>
        </w:rPr>
        <w:t xml:space="preserve">Η Διεργασία αυτή έχει ως αντικείμενο να καθιερώσει τον τρόπο με τον οποίο οι πληροφορίες που αφορούν στα ενδιαφερόμενα μέρη καθίστανται άμεσες, </w:t>
      </w:r>
      <w:proofErr w:type="spellStart"/>
      <w:r w:rsidR="00712134" w:rsidRPr="005B4071">
        <w:rPr>
          <w:lang w:val="el-GR"/>
        </w:rPr>
        <w:t>προσβάσιμες</w:t>
      </w:r>
      <w:proofErr w:type="spellEnd"/>
      <w:r w:rsidR="00712134" w:rsidRPr="005B4071">
        <w:rPr>
          <w:lang w:val="el-GR"/>
        </w:rPr>
        <w:t>, επίκαιρες και διατυπωμένες με αντικειμενικότητα και σαφήνεια.</w:t>
      </w:r>
      <w:r w:rsidR="00712134" w:rsidRPr="000B6F05">
        <w:t> </w:t>
      </w:r>
    </w:p>
    <w:p w14:paraId="2D5F096A" w14:textId="77777777" w:rsidR="00105636" w:rsidRPr="00105636" w:rsidRDefault="00105636" w:rsidP="00105636">
      <w:pPr>
        <w:rPr>
          <w:lang w:val="el-GR"/>
        </w:rPr>
      </w:pPr>
    </w:p>
    <w:p w14:paraId="253E7FB0" w14:textId="0E8E3F2A" w:rsidR="00712134" w:rsidRPr="00712134" w:rsidRDefault="001D6766" w:rsidP="00712134">
      <w:pPr>
        <w:pStyle w:val="1"/>
      </w:pPr>
      <w:bookmarkStart w:id="3" w:name="_Toc170279255"/>
      <w:r w:rsidRPr="001D6766">
        <w:t>ΔΕΔΟΜΕΝΑ ΕΙΣΟΔΟΥ ΔΙΕΡΓΑΣΙΑΣ</w:t>
      </w:r>
      <w:bookmarkStart w:id="4" w:name="_Toc170279256"/>
      <w:bookmarkEnd w:id="3"/>
    </w:p>
    <w:p w14:paraId="6B469FA8" w14:textId="77777777" w:rsidR="00712134" w:rsidRPr="00387013" w:rsidRDefault="00712134" w:rsidP="00712134">
      <w:pPr>
        <w:spacing w:before="120" w:after="120"/>
        <w:rPr>
          <w:rFonts w:ascii="Calibri" w:hAnsi="Calibri" w:cs="Arial"/>
          <w:bCs/>
          <w:szCs w:val="22"/>
          <w:lang w:val="el-GR"/>
        </w:rPr>
      </w:pPr>
      <w:r w:rsidRPr="00387013">
        <w:rPr>
          <w:rFonts w:ascii="Calibri" w:hAnsi="Calibri" w:cs="Arial"/>
          <w:bCs/>
          <w:szCs w:val="22"/>
          <w:lang w:val="el-GR"/>
        </w:rPr>
        <w:t>Ως δεδομένα εισόδου λογίζονται στοιχεία και αποτελέσματα διαδικασιών, όπως ενδεικτικά:</w:t>
      </w:r>
    </w:p>
    <w:p w14:paraId="0F67D8EF" w14:textId="77777777" w:rsidR="00712134" w:rsidRPr="00476522" w:rsidRDefault="00712134" w:rsidP="00712134">
      <w:pPr>
        <w:pStyle w:val="af"/>
        <w:numPr>
          <w:ilvl w:val="0"/>
          <w:numId w:val="48"/>
        </w:numPr>
        <w:jc w:val="both"/>
      </w:pPr>
      <w:proofErr w:type="spellStart"/>
      <w:r>
        <w:t>Υλικό</w:t>
      </w:r>
      <w:proofErr w:type="spellEnd"/>
      <w:r>
        <w:t xml:space="preserve"> π</w:t>
      </w:r>
      <w:proofErr w:type="spellStart"/>
      <w:r>
        <w:t>ρος</w:t>
      </w:r>
      <w:proofErr w:type="spellEnd"/>
      <w:r>
        <w:t xml:space="preserve"> </w:t>
      </w:r>
      <w:proofErr w:type="spellStart"/>
      <w:r>
        <w:t>δημοσιο</w:t>
      </w:r>
      <w:proofErr w:type="spellEnd"/>
      <w:r>
        <w:t>ποίηση: </w:t>
      </w:r>
    </w:p>
    <w:p w14:paraId="1DFA07B1" w14:textId="77777777" w:rsidR="00712134" w:rsidRPr="00F551E5" w:rsidRDefault="00712134" w:rsidP="00712134">
      <w:pPr>
        <w:pStyle w:val="af"/>
        <w:numPr>
          <w:ilvl w:val="0"/>
          <w:numId w:val="49"/>
        </w:numPr>
        <w:jc w:val="both"/>
        <w:rPr>
          <w:lang w:val="el-GR"/>
        </w:rPr>
      </w:pPr>
      <w:r w:rsidRPr="00F551E5">
        <w:rPr>
          <w:lang w:val="el-GR"/>
        </w:rPr>
        <w:t>Στοιχεία δομής, οργάνωσης και λειτουργίας ΕΣΔΠ</w:t>
      </w:r>
    </w:p>
    <w:p w14:paraId="1C05D3FD" w14:textId="77777777" w:rsidR="00712134" w:rsidRDefault="00712134" w:rsidP="00712134">
      <w:pPr>
        <w:pStyle w:val="af"/>
        <w:numPr>
          <w:ilvl w:val="0"/>
          <w:numId w:val="49"/>
        </w:numPr>
        <w:jc w:val="both"/>
      </w:pPr>
      <w:proofErr w:type="spellStart"/>
      <w:r>
        <w:t>Πολιτική</w:t>
      </w:r>
      <w:proofErr w:type="spellEnd"/>
      <w:r>
        <w:t xml:space="preserve"> </w:t>
      </w:r>
      <w:proofErr w:type="spellStart"/>
      <w:r>
        <w:t>Ποιότητ</w:t>
      </w:r>
      <w:proofErr w:type="spellEnd"/>
      <w:r>
        <w:t>ας </w:t>
      </w:r>
    </w:p>
    <w:p w14:paraId="26A25DB7" w14:textId="77777777" w:rsidR="00712134" w:rsidRDefault="00712134" w:rsidP="00712134">
      <w:pPr>
        <w:pStyle w:val="af"/>
        <w:numPr>
          <w:ilvl w:val="0"/>
          <w:numId w:val="49"/>
        </w:numPr>
        <w:jc w:val="both"/>
      </w:pPr>
      <w:r>
        <w:t>Απ</w:t>
      </w:r>
      <w:proofErr w:type="spellStart"/>
      <w:r>
        <w:t>οφάσεις</w:t>
      </w:r>
      <w:proofErr w:type="spellEnd"/>
      <w:r>
        <w:t xml:space="preserve"> </w:t>
      </w:r>
      <w:proofErr w:type="spellStart"/>
      <w:r>
        <w:t>Οργάνων</w:t>
      </w:r>
      <w:proofErr w:type="spellEnd"/>
      <w:r>
        <w:t xml:space="preserve"> </w:t>
      </w:r>
      <w:proofErr w:type="spellStart"/>
      <w:r>
        <w:t>Ιδρύμ</w:t>
      </w:r>
      <w:proofErr w:type="spellEnd"/>
      <w:r>
        <w:t>ατος</w:t>
      </w:r>
    </w:p>
    <w:p w14:paraId="3DF1EFED" w14:textId="77777777" w:rsidR="00712134" w:rsidRPr="00F551E5" w:rsidRDefault="00712134" w:rsidP="00712134">
      <w:pPr>
        <w:pStyle w:val="af"/>
        <w:numPr>
          <w:ilvl w:val="0"/>
          <w:numId w:val="49"/>
        </w:numPr>
        <w:jc w:val="both"/>
        <w:rPr>
          <w:lang w:val="el-GR"/>
        </w:rPr>
      </w:pPr>
      <w:r w:rsidRPr="00F551E5">
        <w:rPr>
          <w:lang w:val="el-GR"/>
        </w:rPr>
        <w:t>Έγγραφα που απαιτ</w:t>
      </w:r>
      <w:r>
        <w:rPr>
          <w:lang w:val="el-GR"/>
        </w:rPr>
        <w:t>ούν</w:t>
      </w:r>
      <w:r w:rsidRPr="00F551E5">
        <w:rPr>
          <w:lang w:val="el-GR"/>
        </w:rPr>
        <w:t xml:space="preserve">ται από την Εθνική </w:t>
      </w:r>
      <w:r>
        <w:rPr>
          <w:lang w:val="el-GR"/>
        </w:rPr>
        <w:t>Ν</w:t>
      </w:r>
      <w:r w:rsidRPr="00F551E5">
        <w:rPr>
          <w:lang w:val="el-GR"/>
        </w:rPr>
        <w:t>ομοθεσία</w:t>
      </w:r>
    </w:p>
    <w:p w14:paraId="058E24A7" w14:textId="77777777" w:rsidR="00712134" w:rsidRDefault="00712134" w:rsidP="00712134">
      <w:pPr>
        <w:pStyle w:val="af"/>
        <w:numPr>
          <w:ilvl w:val="0"/>
          <w:numId w:val="49"/>
        </w:numPr>
        <w:jc w:val="both"/>
      </w:pPr>
      <w:proofErr w:type="spellStart"/>
      <w:r>
        <w:t>Στοιχεί</w:t>
      </w:r>
      <w:proofErr w:type="spellEnd"/>
      <w:r>
        <w:t xml:space="preserve">α </w:t>
      </w:r>
      <w:proofErr w:type="spellStart"/>
      <w:r>
        <w:t>εκ</w:t>
      </w:r>
      <w:proofErr w:type="spellEnd"/>
      <w:r>
        <w:t xml:space="preserve">παιδευτικής </w:t>
      </w:r>
      <w:proofErr w:type="spellStart"/>
      <w:r>
        <w:t>δρ</w:t>
      </w:r>
      <w:proofErr w:type="spellEnd"/>
      <w:r>
        <w:t>αστηριότητας</w:t>
      </w:r>
    </w:p>
    <w:p w14:paraId="3920CE12" w14:textId="77777777" w:rsidR="00712134" w:rsidRDefault="00712134" w:rsidP="00712134">
      <w:pPr>
        <w:pStyle w:val="af"/>
        <w:numPr>
          <w:ilvl w:val="0"/>
          <w:numId w:val="49"/>
        </w:numPr>
        <w:jc w:val="both"/>
      </w:pPr>
      <w:proofErr w:type="spellStart"/>
      <w:r>
        <w:t>Στοιχεί</w:t>
      </w:r>
      <w:proofErr w:type="spellEnd"/>
      <w:r>
        <w:t xml:space="preserve">α </w:t>
      </w:r>
      <w:proofErr w:type="spellStart"/>
      <w:r>
        <w:t>ερευνητικής</w:t>
      </w:r>
      <w:proofErr w:type="spellEnd"/>
      <w:r>
        <w:t xml:space="preserve"> </w:t>
      </w:r>
      <w:proofErr w:type="spellStart"/>
      <w:r>
        <w:t>δρ</w:t>
      </w:r>
      <w:proofErr w:type="spellEnd"/>
      <w:r>
        <w:t>αστηριότητας</w:t>
      </w:r>
    </w:p>
    <w:p w14:paraId="3A8E533E" w14:textId="77777777" w:rsidR="00712134" w:rsidRPr="00476522" w:rsidRDefault="00712134" w:rsidP="00712134">
      <w:pPr>
        <w:pStyle w:val="af"/>
        <w:numPr>
          <w:ilvl w:val="0"/>
          <w:numId w:val="49"/>
        </w:numPr>
        <w:jc w:val="both"/>
        <w:rPr>
          <w:lang w:val="el-GR"/>
        </w:rPr>
      </w:pPr>
      <w:r w:rsidRPr="00F551E5">
        <w:rPr>
          <w:lang w:val="el-GR"/>
        </w:rPr>
        <w:t>Εσωτερικοί κανονισμοί του Ιδρύματος κ.</w:t>
      </w:r>
      <w:r>
        <w:rPr>
          <w:lang w:val="el-GR"/>
        </w:rPr>
        <w:t>ά</w:t>
      </w:r>
      <w:r w:rsidRPr="00F551E5">
        <w:rPr>
          <w:lang w:val="el-GR"/>
        </w:rPr>
        <w:t>.</w:t>
      </w:r>
    </w:p>
    <w:p w14:paraId="011C4F0A" w14:textId="77777777" w:rsidR="00712134" w:rsidRPr="00F551E5" w:rsidRDefault="00712134" w:rsidP="00712134">
      <w:pPr>
        <w:pStyle w:val="af"/>
        <w:numPr>
          <w:ilvl w:val="0"/>
          <w:numId w:val="48"/>
        </w:numPr>
        <w:jc w:val="both"/>
        <w:rPr>
          <w:lang w:val="el-GR"/>
        </w:rPr>
      </w:pPr>
      <w:r>
        <w:rPr>
          <w:lang w:val="el-GR"/>
        </w:rPr>
        <w:t>Λ</w:t>
      </w:r>
      <w:r w:rsidRPr="00F551E5">
        <w:rPr>
          <w:lang w:val="el-GR"/>
        </w:rPr>
        <w:t>οιπά συναφή στοιχεία, όπως καθορίζονται και εμπλουτίζονται δυναμικά με απόφαση της Συγκλήτου, ύστερα από εισήγηση της ΜΟΔΙΠ.</w:t>
      </w:r>
    </w:p>
    <w:p w14:paraId="00EC37A6" w14:textId="77777777" w:rsidR="00712134" w:rsidRPr="00712134" w:rsidRDefault="00712134" w:rsidP="00712134">
      <w:pPr>
        <w:rPr>
          <w:lang w:val="el-GR"/>
        </w:rPr>
      </w:pPr>
    </w:p>
    <w:p w14:paraId="4070D724" w14:textId="1167B616" w:rsidR="00EB3A77" w:rsidRPr="00EB3A77" w:rsidRDefault="00387013" w:rsidP="000B6F05">
      <w:pPr>
        <w:pStyle w:val="1"/>
        <w:rPr>
          <w:lang w:val="el-GR"/>
        </w:rPr>
      </w:pPr>
      <w:r w:rsidRPr="00387013">
        <w:t>ΔΕΔΟΜΕΝΑ ΕΞΟΔΟΥ ΔΙΕΡΓΑΣΙΑΣ</w:t>
      </w:r>
      <w:bookmarkEnd w:id="4"/>
    </w:p>
    <w:p w14:paraId="72FDDEB4" w14:textId="5672A6F0" w:rsidR="00EB3A77" w:rsidRDefault="00EB3A77" w:rsidP="00EB3A77">
      <w:pPr>
        <w:pStyle w:val="Web"/>
        <w:numPr>
          <w:ilvl w:val="0"/>
          <w:numId w:val="44"/>
        </w:numPr>
        <w:spacing w:before="120" w:beforeAutospacing="0" w:after="0" w:afterAutospacing="0"/>
        <w:jc w:val="both"/>
        <w:textAlignment w:val="baseline"/>
        <w:rPr>
          <w:rFonts w:ascii="Calibri" w:hAnsi="Calibri" w:cs="Calibri"/>
          <w:color w:val="000000"/>
          <w:sz w:val="22"/>
          <w:szCs w:val="22"/>
        </w:rPr>
      </w:pPr>
      <w:bookmarkStart w:id="5" w:name="_Toc170279257"/>
      <w:r>
        <w:rPr>
          <w:rFonts w:ascii="Calibri" w:hAnsi="Calibri" w:cs="Calibri"/>
          <w:color w:val="000000"/>
          <w:sz w:val="22"/>
          <w:szCs w:val="22"/>
        </w:rPr>
        <w:t>Ιστοσελίδ</w:t>
      </w:r>
      <w:r w:rsidR="00FB61A5">
        <w:rPr>
          <w:rFonts w:ascii="Calibri" w:hAnsi="Calibri" w:cs="Calibri"/>
          <w:color w:val="000000"/>
          <w:sz w:val="22"/>
          <w:szCs w:val="22"/>
        </w:rPr>
        <w:t>ες</w:t>
      </w:r>
      <w:r>
        <w:rPr>
          <w:rFonts w:ascii="Calibri" w:hAnsi="Calibri" w:cs="Calibri"/>
          <w:color w:val="000000"/>
          <w:sz w:val="22"/>
          <w:szCs w:val="22"/>
        </w:rPr>
        <w:t xml:space="preserve"> Ιδρύματος, ΜΟΔΙΠ, Ακαδημαϊκών μονάδων</w:t>
      </w:r>
    </w:p>
    <w:p w14:paraId="10558EBD" w14:textId="77777777" w:rsidR="00EB3A77" w:rsidRDefault="00EB3A77" w:rsidP="00EB3A77">
      <w:pPr>
        <w:pStyle w:val="Web"/>
        <w:numPr>
          <w:ilvl w:val="0"/>
          <w:numId w:val="44"/>
        </w:numPr>
        <w:spacing w:before="12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Δελτία τύπου για ΜΜΕ &amp; κοινωνικά δίκτυα</w:t>
      </w:r>
    </w:p>
    <w:p w14:paraId="3D519924" w14:textId="077B2C4B" w:rsidR="00EB3A77" w:rsidRDefault="00EB3A77" w:rsidP="00EB3A77">
      <w:pPr>
        <w:pStyle w:val="Web"/>
        <w:numPr>
          <w:ilvl w:val="0"/>
          <w:numId w:val="44"/>
        </w:numPr>
        <w:spacing w:before="12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Ηλεκτρονικό (e-</w:t>
      </w:r>
      <w:proofErr w:type="spellStart"/>
      <w:r>
        <w:rPr>
          <w:rFonts w:ascii="Calibri" w:hAnsi="Calibri" w:cs="Calibri"/>
          <w:color w:val="000000"/>
          <w:sz w:val="22"/>
          <w:szCs w:val="22"/>
        </w:rPr>
        <w:t>mails</w:t>
      </w:r>
      <w:proofErr w:type="spellEnd"/>
      <w:r>
        <w:rPr>
          <w:rFonts w:ascii="Calibri" w:hAnsi="Calibri" w:cs="Calibri"/>
          <w:color w:val="000000"/>
          <w:sz w:val="22"/>
          <w:szCs w:val="22"/>
        </w:rPr>
        <w:t>) και έντυπο υλικό πληροφόρησης μεμονωμένων ενδιαφερομένων μερών</w:t>
      </w:r>
    </w:p>
    <w:p w14:paraId="36041A53" w14:textId="77777777" w:rsidR="00712134" w:rsidRDefault="00712134" w:rsidP="00712134">
      <w:pPr>
        <w:pStyle w:val="Web"/>
        <w:spacing w:before="120" w:beforeAutospacing="0" w:after="0" w:afterAutospacing="0"/>
        <w:jc w:val="both"/>
        <w:textAlignment w:val="baseline"/>
        <w:rPr>
          <w:rFonts w:ascii="Calibri" w:hAnsi="Calibri" w:cs="Calibri"/>
          <w:color w:val="000000"/>
          <w:sz w:val="22"/>
          <w:szCs w:val="22"/>
        </w:rPr>
      </w:pPr>
    </w:p>
    <w:p w14:paraId="0BF35109" w14:textId="0E784EAF" w:rsidR="00FB61A5" w:rsidRPr="002E1266" w:rsidRDefault="00387013" w:rsidP="000B6F05">
      <w:pPr>
        <w:pStyle w:val="1"/>
        <w:rPr>
          <w:lang w:val="el-GR"/>
        </w:rPr>
      </w:pPr>
      <w:r w:rsidRPr="00512F0D">
        <w:t>ΔΙΑΔΙΚΑΣΙΕΣ ΤΗΣ ΔΙΕΡΓΑΣΙΑΣ</w:t>
      </w:r>
      <w:bookmarkEnd w:id="5"/>
    </w:p>
    <w:p w14:paraId="3B639FD1" w14:textId="080BA96F" w:rsidR="00387013" w:rsidRDefault="00387013" w:rsidP="00115C12">
      <w:pPr>
        <w:rPr>
          <w:rFonts w:ascii="Calibri" w:hAnsi="Calibri" w:cs="Calibri"/>
          <w:color w:val="000000"/>
          <w:szCs w:val="22"/>
          <w:lang w:val="el-GR"/>
        </w:rPr>
      </w:pPr>
      <w:r w:rsidRPr="009E25FD">
        <w:rPr>
          <w:rFonts w:cstheme="minorHAnsi"/>
          <w:b/>
          <w:szCs w:val="22"/>
          <w:lang w:val="el-GR"/>
        </w:rPr>
        <w:t>Διαδικασία Δ</w:t>
      </w:r>
      <w:r w:rsidR="000B6F05">
        <w:rPr>
          <w:rFonts w:cstheme="minorHAnsi"/>
          <w:b/>
          <w:szCs w:val="22"/>
          <w:lang w:val="el-GR"/>
        </w:rPr>
        <w:t>6</w:t>
      </w:r>
      <w:r w:rsidRPr="009E25FD">
        <w:rPr>
          <w:rFonts w:cstheme="minorHAnsi"/>
          <w:b/>
          <w:szCs w:val="22"/>
          <w:lang w:val="el-GR"/>
        </w:rPr>
        <w:t>.1</w:t>
      </w:r>
      <w:r w:rsidRPr="009E25FD">
        <w:rPr>
          <w:rFonts w:cstheme="minorHAnsi"/>
          <w:bCs/>
          <w:szCs w:val="22"/>
          <w:lang w:val="el-GR"/>
        </w:rPr>
        <w:t xml:space="preserve">: </w:t>
      </w:r>
      <w:proofErr w:type="spellStart"/>
      <w:r w:rsidR="00FB61A5">
        <w:rPr>
          <w:rFonts w:ascii="Calibri" w:hAnsi="Calibri" w:cs="Calibri"/>
          <w:color w:val="000000"/>
          <w:szCs w:val="22"/>
        </w:rPr>
        <w:t>Δημοσιο</w:t>
      </w:r>
      <w:proofErr w:type="spellEnd"/>
      <w:r w:rsidR="00FB61A5">
        <w:rPr>
          <w:rFonts w:ascii="Calibri" w:hAnsi="Calibri" w:cs="Calibri"/>
          <w:color w:val="000000"/>
          <w:szCs w:val="22"/>
        </w:rPr>
        <w:t xml:space="preserve">ποίηση </w:t>
      </w:r>
      <w:proofErr w:type="spellStart"/>
      <w:r w:rsidR="00FB61A5">
        <w:rPr>
          <w:rFonts w:ascii="Calibri" w:hAnsi="Calibri" w:cs="Calibri"/>
          <w:color w:val="000000"/>
          <w:szCs w:val="22"/>
        </w:rPr>
        <w:t>Πληροφοριών</w:t>
      </w:r>
      <w:proofErr w:type="spellEnd"/>
    </w:p>
    <w:p w14:paraId="744ACB48" w14:textId="77777777" w:rsidR="002E1266" w:rsidRPr="002E1266" w:rsidRDefault="002E1266" w:rsidP="00115C12">
      <w:pPr>
        <w:rPr>
          <w:rFonts w:cstheme="minorHAnsi"/>
          <w:lang w:val="el-GR"/>
        </w:rPr>
      </w:pPr>
    </w:p>
    <w:p w14:paraId="23504B05" w14:textId="642E033D" w:rsidR="00712134" w:rsidRPr="00712134" w:rsidRDefault="00512F0D" w:rsidP="00712134">
      <w:pPr>
        <w:pStyle w:val="1"/>
        <w:rPr>
          <w:lang w:val="el-GR"/>
        </w:rPr>
      </w:pPr>
      <w:bookmarkStart w:id="6" w:name="_Toc506453135"/>
      <w:bookmarkStart w:id="7" w:name="_Toc510008741"/>
      <w:bookmarkStart w:id="8" w:name="_Toc170279258"/>
      <w:r w:rsidRPr="00512F0D">
        <w:t>ΔΕΙΚΤΕΣ ΑΠΟΤΕΛΕΣΜΑΤΙΚΟΤΗΤΑΣ ΤΗΣ ΔΙΕΡΓΑΣΙΑΣ</w:t>
      </w:r>
      <w:bookmarkEnd w:id="6"/>
      <w:bookmarkEnd w:id="7"/>
      <w:bookmarkEnd w:id="8"/>
      <w:r w:rsidRPr="00512F0D">
        <w:t xml:space="preserve"> </w:t>
      </w:r>
    </w:p>
    <w:p w14:paraId="524185EA" w14:textId="63E3F26D" w:rsidR="00512F0D" w:rsidRPr="00512F0D" w:rsidRDefault="00375803" w:rsidP="00512F0D">
      <w:pPr>
        <w:jc w:val="both"/>
        <w:rPr>
          <w:lang w:val="el-GR"/>
        </w:rPr>
      </w:pPr>
      <w:r>
        <w:rPr>
          <w:lang w:val="el-GR"/>
        </w:rPr>
        <w:t>Οι</w:t>
      </w:r>
      <w:r w:rsidR="00512F0D" w:rsidRPr="00512F0D">
        <w:rPr>
          <w:lang w:val="el-GR"/>
        </w:rPr>
        <w:t xml:space="preserve"> δείκτες αποτελεσματικότητας της διεργασίας </w:t>
      </w:r>
      <w:r>
        <w:rPr>
          <w:lang w:val="el-GR"/>
        </w:rPr>
        <w:t>είναι</w:t>
      </w:r>
      <w:r w:rsidR="00512F0D" w:rsidRPr="00512F0D">
        <w:rPr>
          <w:lang w:val="el-GR"/>
        </w:rPr>
        <w:t>:</w:t>
      </w:r>
    </w:p>
    <w:p w14:paraId="13F6BF9E" w14:textId="17B5BD64" w:rsidR="00FB61A5" w:rsidRDefault="00FB61A5" w:rsidP="00512F0D">
      <w:pPr>
        <w:pStyle w:val="af"/>
        <w:numPr>
          <w:ilvl w:val="0"/>
          <w:numId w:val="22"/>
        </w:numPr>
        <w:jc w:val="both"/>
        <w:rPr>
          <w:lang w:val="el-GR"/>
        </w:rPr>
      </w:pPr>
      <w:r w:rsidRPr="00FB61A5">
        <w:rPr>
          <w:lang w:val="el-GR"/>
        </w:rPr>
        <w:t xml:space="preserve">Πλήθος επισκέψεων στις ιστοσελίδες του Ιδρύματος </w:t>
      </w:r>
    </w:p>
    <w:p w14:paraId="3541E71C" w14:textId="322F74D4" w:rsidR="00FB61A5" w:rsidRDefault="00FB61A5" w:rsidP="00512F0D">
      <w:pPr>
        <w:pStyle w:val="af"/>
        <w:numPr>
          <w:ilvl w:val="0"/>
          <w:numId w:val="22"/>
        </w:numPr>
        <w:jc w:val="both"/>
        <w:rPr>
          <w:lang w:val="el-GR"/>
        </w:rPr>
      </w:pPr>
      <w:r w:rsidRPr="00FB61A5">
        <w:rPr>
          <w:lang w:val="el-GR"/>
        </w:rPr>
        <w:t xml:space="preserve">Πλήθος ανθρώπινου δυναμικού υποστήριξης </w:t>
      </w:r>
    </w:p>
    <w:p w14:paraId="270DDDDD" w14:textId="4BD697BA" w:rsidR="00512F0D" w:rsidRDefault="00FB61A5" w:rsidP="00512F0D">
      <w:pPr>
        <w:pStyle w:val="af"/>
        <w:numPr>
          <w:ilvl w:val="0"/>
          <w:numId w:val="22"/>
        </w:numPr>
        <w:jc w:val="both"/>
        <w:rPr>
          <w:lang w:val="el-GR"/>
        </w:rPr>
      </w:pPr>
      <w:r w:rsidRPr="00FB61A5">
        <w:rPr>
          <w:lang w:val="el-GR"/>
        </w:rPr>
        <w:lastRenderedPageBreak/>
        <w:t>Πλήθος γλωσσών δημοσιοποίησης πληροφοριών.</w:t>
      </w:r>
    </w:p>
    <w:p w14:paraId="2912B243" w14:textId="77777777" w:rsidR="000B6F05" w:rsidRPr="00512F0D" w:rsidRDefault="000B6F05" w:rsidP="000B6F05">
      <w:pPr>
        <w:pStyle w:val="af"/>
        <w:jc w:val="both"/>
        <w:rPr>
          <w:lang w:val="el-GR"/>
        </w:rPr>
      </w:pPr>
    </w:p>
    <w:p w14:paraId="21187BAF" w14:textId="07CF7611" w:rsidR="00512F0D" w:rsidRPr="00512F0D" w:rsidRDefault="00512F0D" w:rsidP="000B6F05">
      <w:pPr>
        <w:pStyle w:val="1"/>
      </w:pPr>
      <w:bookmarkStart w:id="9" w:name="_Toc506453136"/>
      <w:bookmarkStart w:id="10" w:name="_Toc510008742"/>
      <w:bookmarkStart w:id="11" w:name="_Toc170279259"/>
      <w:r w:rsidRPr="00512F0D">
        <w:t>ΜΕΘΟΔΟΙ ΕΛΕΓΧΟΥ ΤΗΣ ΔΙΕΡΓΑΣΙΑΣ</w:t>
      </w:r>
      <w:bookmarkEnd w:id="9"/>
      <w:bookmarkEnd w:id="10"/>
      <w:bookmarkEnd w:id="11"/>
    </w:p>
    <w:p w14:paraId="07D232CE" w14:textId="77777777" w:rsidR="00712134" w:rsidRPr="002E1266" w:rsidRDefault="00712134" w:rsidP="00712134">
      <w:pPr>
        <w:rPr>
          <w:lang w:val="el-GR"/>
        </w:rPr>
      </w:pPr>
      <w:r w:rsidRPr="002E1266">
        <w:rPr>
          <w:lang w:val="el-GR"/>
        </w:rPr>
        <w:t xml:space="preserve">Οι μέθοδοι ελέγχου της </w:t>
      </w:r>
      <w:r>
        <w:rPr>
          <w:lang w:val="el-GR"/>
        </w:rPr>
        <w:t>Δ</w:t>
      </w:r>
      <w:r w:rsidRPr="002E1266">
        <w:rPr>
          <w:lang w:val="el-GR"/>
        </w:rPr>
        <w:t>ιεργασίας πραγματοποιούνται:</w:t>
      </w:r>
    </w:p>
    <w:p w14:paraId="25F3AE01" w14:textId="77777777" w:rsidR="00712134" w:rsidRPr="002E1266" w:rsidRDefault="00712134" w:rsidP="00712134">
      <w:pPr>
        <w:pStyle w:val="af"/>
        <w:numPr>
          <w:ilvl w:val="0"/>
          <w:numId w:val="45"/>
        </w:numPr>
        <w:jc w:val="both"/>
        <w:rPr>
          <w:lang w:val="el-GR"/>
        </w:rPr>
      </w:pPr>
      <w:r>
        <w:rPr>
          <w:lang w:val="el-GR"/>
        </w:rPr>
        <w:t>μ</w:t>
      </w:r>
      <w:r w:rsidRPr="002E1266">
        <w:rPr>
          <w:lang w:val="el-GR"/>
        </w:rPr>
        <w:t xml:space="preserve">έσω της ανάλυσης των δεικτών αποτελεσματικότητας της </w:t>
      </w:r>
      <w:r>
        <w:rPr>
          <w:lang w:val="el-GR"/>
        </w:rPr>
        <w:t>Δ</w:t>
      </w:r>
      <w:r w:rsidRPr="002E1266">
        <w:rPr>
          <w:lang w:val="el-GR"/>
        </w:rPr>
        <w:t>ιεργασίας</w:t>
      </w:r>
    </w:p>
    <w:p w14:paraId="10671370" w14:textId="77777777" w:rsidR="00712134" w:rsidRPr="002E1266" w:rsidRDefault="00712134" w:rsidP="00712134">
      <w:pPr>
        <w:pStyle w:val="af"/>
        <w:numPr>
          <w:ilvl w:val="0"/>
          <w:numId w:val="45"/>
        </w:numPr>
        <w:jc w:val="both"/>
        <w:rPr>
          <w:lang w:val="el-GR"/>
        </w:rPr>
      </w:pPr>
      <w:r>
        <w:rPr>
          <w:lang w:val="el-GR"/>
        </w:rPr>
        <w:t>μ</w:t>
      </w:r>
      <w:r w:rsidRPr="002E1266">
        <w:rPr>
          <w:lang w:val="el-GR"/>
        </w:rPr>
        <w:t xml:space="preserve">έσω της εσωτερικής αξιολόγησης του ΕΣΔΠ </w:t>
      </w:r>
    </w:p>
    <w:p w14:paraId="5D617691" w14:textId="77777777" w:rsidR="00712134" w:rsidRDefault="00712134" w:rsidP="00712134">
      <w:pPr>
        <w:pStyle w:val="af"/>
        <w:numPr>
          <w:ilvl w:val="0"/>
          <w:numId w:val="45"/>
        </w:numPr>
        <w:jc w:val="both"/>
        <w:rPr>
          <w:lang w:val="el-GR"/>
        </w:rPr>
      </w:pPr>
      <w:r>
        <w:rPr>
          <w:lang w:val="el-GR"/>
        </w:rPr>
        <w:t>μ</w:t>
      </w:r>
      <w:r w:rsidRPr="002E1266">
        <w:rPr>
          <w:lang w:val="el-GR"/>
        </w:rPr>
        <w:t xml:space="preserve">έσω της </w:t>
      </w:r>
      <w:r>
        <w:rPr>
          <w:lang w:val="el-GR"/>
        </w:rPr>
        <w:t>Α</w:t>
      </w:r>
      <w:r w:rsidRPr="002E1266">
        <w:rPr>
          <w:lang w:val="el-GR"/>
        </w:rPr>
        <w:t>νασκόπησης του ΕΣΔΠ</w:t>
      </w:r>
      <w:r>
        <w:rPr>
          <w:lang w:val="el-GR"/>
        </w:rPr>
        <w:t>.</w:t>
      </w:r>
    </w:p>
    <w:p w14:paraId="2C1A75C1" w14:textId="77777777" w:rsidR="000B6F05" w:rsidRPr="002E1266" w:rsidRDefault="000B6F05" w:rsidP="000B6F05">
      <w:pPr>
        <w:pStyle w:val="af"/>
        <w:jc w:val="both"/>
        <w:rPr>
          <w:lang w:val="el-GR"/>
        </w:rPr>
      </w:pPr>
    </w:p>
    <w:p w14:paraId="2DE11FFB" w14:textId="1CE116F9" w:rsidR="00512F0D" w:rsidRPr="00712134" w:rsidRDefault="00512F0D" w:rsidP="00712134">
      <w:pPr>
        <w:pStyle w:val="1"/>
        <w:rPr>
          <w:lang w:val="el-GR"/>
        </w:rPr>
      </w:pPr>
      <w:bookmarkStart w:id="12" w:name="_Toc506453137"/>
      <w:bookmarkStart w:id="13" w:name="_Toc510008743"/>
      <w:bookmarkStart w:id="14" w:name="_Toc170279260"/>
      <w:r w:rsidRPr="00765FDC">
        <w:t>ΕΝΕΡΓΕΙΕΣ ΒΕΛΤΙΩΣΗΣ ΤΗΣ ΔΙΕΡΓΑΣΙΑΣ</w:t>
      </w:r>
      <w:bookmarkEnd w:id="12"/>
      <w:bookmarkEnd w:id="13"/>
      <w:bookmarkEnd w:id="14"/>
    </w:p>
    <w:bookmarkEnd w:id="2"/>
    <w:p w14:paraId="46EEFB60" w14:textId="77777777" w:rsidR="00712134" w:rsidRPr="00512F0D" w:rsidRDefault="00712134" w:rsidP="00712134">
      <w:pPr>
        <w:jc w:val="both"/>
        <w:rPr>
          <w:lang w:val="el-GR"/>
        </w:rPr>
      </w:pPr>
      <w:r w:rsidRPr="00512F0D">
        <w:rPr>
          <w:lang w:val="el-GR"/>
        </w:rPr>
        <w:t>Σ</w:t>
      </w:r>
      <w:r>
        <w:rPr>
          <w:lang w:val="el-GR"/>
        </w:rPr>
        <w:t>την Διεργασία</w:t>
      </w:r>
      <w:r w:rsidRPr="00512F0D">
        <w:rPr>
          <w:lang w:val="el-GR"/>
        </w:rPr>
        <w:t xml:space="preserve"> αυτή ελέγχεται η επίδραση από τις </w:t>
      </w:r>
      <w:proofErr w:type="spellStart"/>
      <w:r w:rsidRPr="00512F0D">
        <w:rPr>
          <w:lang w:val="el-GR"/>
        </w:rPr>
        <w:t>συνιστώμενες</w:t>
      </w:r>
      <w:proofErr w:type="spellEnd"/>
      <w:r w:rsidRPr="00512F0D">
        <w:rPr>
          <w:lang w:val="el-GR"/>
        </w:rPr>
        <w:t xml:space="preserve"> αλλαγές ή τροποποιήσεις που επέρχονται κάθε φορά στα </w:t>
      </w:r>
      <w:r>
        <w:rPr>
          <w:lang w:val="el-GR"/>
        </w:rPr>
        <w:t>επιμέρους</w:t>
      </w:r>
      <w:r w:rsidRPr="00512F0D">
        <w:rPr>
          <w:lang w:val="el-GR"/>
        </w:rPr>
        <w:t xml:space="preserve"> στοιχεία ή </w:t>
      </w:r>
      <w:r>
        <w:rPr>
          <w:lang w:val="el-GR"/>
        </w:rPr>
        <w:t xml:space="preserve">στις επιμέρους </w:t>
      </w:r>
      <w:r w:rsidRPr="00512F0D">
        <w:rPr>
          <w:lang w:val="el-GR"/>
        </w:rPr>
        <w:t xml:space="preserve">διαδικασίες του </w:t>
      </w:r>
      <w:r>
        <w:rPr>
          <w:lang w:val="el-GR"/>
        </w:rPr>
        <w:t>Σ</w:t>
      </w:r>
      <w:r w:rsidRPr="00512F0D">
        <w:rPr>
          <w:lang w:val="el-GR"/>
        </w:rPr>
        <w:t>υστήματος και διενεργούνται οι απαιτούμενες ενέργειες ισόρροπης ανάπτυξης, βελτίωσης και εναρμόνισης με αυτές, όπως:</w:t>
      </w:r>
    </w:p>
    <w:p w14:paraId="592E5C34" w14:textId="77777777" w:rsidR="00712134" w:rsidRPr="002E1266" w:rsidRDefault="00712134" w:rsidP="00712134">
      <w:pPr>
        <w:pStyle w:val="af"/>
        <w:numPr>
          <w:ilvl w:val="0"/>
          <w:numId w:val="46"/>
        </w:numPr>
        <w:spacing w:after="0" w:line="276" w:lineRule="auto"/>
        <w:jc w:val="both"/>
        <w:rPr>
          <w:lang w:val="el-GR"/>
        </w:rPr>
      </w:pPr>
      <w:r w:rsidRPr="002E1266">
        <w:rPr>
          <w:lang w:val="el-GR"/>
        </w:rPr>
        <w:t xml:space="preserve">Συγκριτική μελέτη ιστοσελίδων άλλων Ιδρυμάτων </w:t>
      </w:r>
    </w:p>
    <w:p w14:paraId="629417EC" w14:textId="77777777" w:rsidR="00712134" w:rsidRPr="002E1266" w:rsidRDefault="00712134" w:rsidP="00712134">
      <w:pPr>
        <w:pStyle w:val="af"/>
        <w:numPr>
          <w:ilvl w:val="0"/>
          <w:numId w:val="46"/>
        </w:numPr>
        <w:spacing w:after="0" w:line="276" w:lineRule="auto"/>
        <w:jc w:val="both"/>
        <w:rPr>
          <w:lang w:val="el-GR"/>
        </w:rPr>
      </w:pPr>
      <w:r w:rsidRPr="002E1266">
        <w:rPr>
          <w:lang w:val="el-GR"/>
        </w:rPr>
        <w:t>Προτάσεις αξιοποίησης εφαρμογών σ</w:t>
      </w:r>
      <w:r>
        <w:rPr>
          <w:lang w:val="el-GR"/>
        </w:rPr>
        <w:t>την λειτουργία</w:t>
      </w:r>
      <w:r w:rsidRPr="002E1266">
        <w:rPr>
          <w:lang w:val="el-GR"/>
        </w:rPr>
        <w:t xml:space="preserve"> των ιστοσελίδων</w:t>
      </w:r>
    </w:p>
    <w:p w14:paraId="66669B30" w14:textId="77777777" w:rsidR="00712134" w:rsidRDefault="00712134" w:rsidP="00712134">
      <w:pPr>
        <w:pStyle w:val="af"/>
        <w:numPr>
          <w:ilvl w:val="0"/>
          <w:numId w:val="46"/>
        </w:numPr>
        <w:spacing w:after="0" w:line="276" w:lineRule="auto"/>
        <w:jc w:val="both"/>
        <w:rPr>
          <w:lang w:val="el-GR"/>
        </w:rPr>
      </w:pPr>
      <w:r w:rsidRPr="002E1266">
        <w:rPr>
          <w:lang w:val="el-GR"/>
        </w:rPr>
        <w:t>Προτάσεις χρηστών για βελτίωση των ιστοσελίδων</w:t>
      </w:r>
      <w:r>
        <w:rPr>
          <w:lang w:val="el-GR"/>
        </w:rPr>
        <w:t>.</w:t>
      </w:r>
    </w:p>
    <w:p w14:paraId="66FCC62E" w14:textId="77777777" w:rsidR="006E3F88" w:rsidRPr="00387013" w:rsidRDefault="006E3F88" w:rsidP="009B1905">
      <w:pPr>
        <w:ind w:left="1843" w:hanging="1843"/>
        <w:jc w:val="both"/>
        <w:rPr>
          <w:rFonts w:ascii="Calibri" w:hAnsi="Calibri" w:cs="Arial"/>
          <w:bCs/>
          <w:szCs w:val="22"/>
          <w:lang w:val="el-GR"/>
        </w:rPr>
      </w:pPr>
    </w:p>
    <w:sectPr w:rsidR="006E3F88" w:rsidRPr="00387013" w:rsidSect="00F85F74">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C007C" w14:textId="77777777" w:rsidR="00E76E38" w:rsidRDefault="00E76E38">
      <w:r>
        <w:separator/>
      </w:r>
    </w:p>
  </w:endnote>
  <w:endnote w:type="continuationSeparator" w:id="0">
    <w:p w14:paraId="13B9094B" w14:textId="77777777" w:rsidR="00E76E38" w:rsidRDefault="00E7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EE115" w14:textId="77777777" w:rsidR="000A16E7" w:rsidRDefault="000A16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73252" w:rsidRDefault="00473252"/>
  <w:tbl>
    <w:tblPr>
      <w:tblW w:w="5083" w:type="pct"/>
      <w:tblBorders>
        <w:top w:val="single" w:sz="4" w:space="0" w:color="auto"/>
      </w:tblBorders>
      <w:tblLook w:val="01E0" w:firstRow="1" w:lastRow="1" w:firstColumn="1" w:lastColumn="1" w:noHBand="0" w:noVBand="0"/>
    </w:tblPr>
    <w:tblGrid>
      <w:gridCol w:w="5636"/>
      <w:gridCol w:w="4273"/>
    </w:tblGrid>
    <w:tr w:rsidR="007423AB" w:rsidRPr="00603F87" w14:paraId="3DBEE102" w14:textId="77777777" w:rsidTr="00406B9F">
      <w:trPr>
        <w:trHeight w:val="127"/>
      </w:trPr>
      <w:tc>
        <w:tcPr>
          <w:tcW w:w="2844" w:type="pct"/>
          <w:shd w:val="clear" w:color="auto" w:fill="auto"/>
        </w:tcPr>
        <w:p w14:paraId="768D0F58" w14:textId="6DE95E4D" w:rsidR="007423AB" w:rsidRPr="000A16E7" w:rsidRDefault="00834238" w:rsidP="000A16E7">
          <w:pPr>
            <w:pStyle w:val="a5"/>
            <w:tabs>
              <w:tab w:val="clear" w:pos="8640"/>
            </w:tabs>
            <w:spacing w:line="240" w:lineRule="auto"/>
            <w:rPr>
              <w:rFonts w:ascii="Calibri" w:hAnsi="Calibri" w:cs="Calibri"/>
              <w:b/>
              <w:sz w:val="18"/>
              <w:szCs w:val="18"/>
              <w:lang w:val="el-GR"/>
            </w:rPr>
          </w:pPr>
          <w:r w:rsidRPr="000A16E7">
            <w:rPr>
              <w:rFonts w:ascii="Calibri" w:hAnsi="Calibri" w:cs="Calibri"/>
              <w:b/>
              <w:sz w:val="18"/>
              <w:szCs w:val="18"/>
              <w:lang w:val="el-GR"/>
            </w:rPr>
            <w:t>Ρ</w:t>
          </w:r>
          <w:r w:rsidR="00335A91" w:rsidRPr="000A16E7">
            <w:rPr>
              <w:rFonts w:ascii="Calibri" w:hAnsi="Calibri" w:cs="Calibri"/>
              <w:b/>
              <w:sz w:val="18"/>
              <w:szCs w:val="18"/>
              <w:lang w:val="el-GR"/>
            </w:rPr>
            <w:t>.</w:t>
          </w:r>
          <w:r w:rsidR="00C04F72" w:rsidRPr="000A16E7">
            <w:rPr>
              <w:rFonts w:ascii="Calibri" w:hAnsi="Calibri" w:cs="Calibri"/>
              <w:b/>
              <w:sz w:val="18"/>
              <w:szCs w:val="18"/>
              <w:lang w:val="el-GR"/>
            </w:rPr>
            <w:t>6.</w:t>
          </w:r>
          <w:r w:rsidR="007423AB" w:rsidRPr="000A16E7">
            <w:rPr>
              <w:rFonts w:ascii="Calibri" w:hAnsi="Calibri" w:cs="Calibri"/>
              <w:b/>
              <w:sz w:val="18"/>
              <w:szCs w:val="18"/>
              <w:lang w:val="el-GR"/>
            </w:rPr>
            <w:t>1/</w:t>
          </w:r>
          <w:r w:rsidR="000A16E7" w:rsidRPr="000A16E7">
            <w:rPr>
              <w:rFonts w:ascii="Calibri" w:hAnsi="Calibri" w:cs="Calibri"/>
              <w:b/>
              <w:sz w:val="18"/>
              <w:szCs w:val="18"/>
              <w:lang w:val="el-GR"/>
            </w:rPr>
            <w:t>10.10.</w:t>
          </w:r>
          <w:r w:rsidR="00405DFB" w:rsidRPr="000A16E7">
            <w:rPr>
              <w:rFonts w:ascii="Calibri" w:hAnsi="Calibri" w:cs="Calibri"/>
              <w:b/>
              <w:sz w:val="18"/>
              <w:szCs w:val="18"/>
              <w:lang w:val="el-GR"/>
            </w:rPr>
            <w:t>202</w:t>
          </w:r>
          <w:r w:rsidR="00F85F74" w:rsidRPr="000A16E7">
            <w:rPr>
              <w:rFonts w:ascii="Calibri" w:hAnsi="Calibri" w:cs="Calibri"/>
              <w:b/>
              <w:sz w:val="18"/>
              <w:szCs w:val="18"/>
              <w:lang w:val="el-GR"/>
            </w:rPr>
            <w:t>4</w:t>
          </w:r>
          <w:bookmarkStart w:id="15" w:name="_GoBack"/>
          <w:bookmarkEnd w:id="15"/>
        </w:p>
      </w:tc>
      <w:tc>
        <w:tcPr>
          <w:tcW w:w="2156" w:type="pct"/>
          <w:shd w:val="clear" w:color="auto" w:fill="auto"/>
        </w:tcPr>
        <w:p w14:paraId="1C929084" w14:textId="6B297278" w:rsidR="007423AB" w:rsidRPr="00D314F6" w:rsidRDefault="007423AB" w:rsidP="000F48A8">
          <w:pPr>
            <w:pStyle w:val="a5"/>
            <w:spacing w:line="240" w:lineRule="auto"/>
            <w:jc w:val="right"/>
            <w:rPr>
              <w:rFonts w:ascii="Calibri" w:hAnsi="Calibri" w:cs="Calibri"/>
              <w:b/>
              <w:sz w:val="18"/>
              <w:szCs w:val="18"/>
              <w:lang w:val="el-GR"/>
            </w:rPr>
          </w:pPr>
          <w:r w:rsidRPr="00D314F6">
            <w:rPr>
              <w:rFonts w:ascii="Calibri" w:hAnsi="Calibri" w:cs="Calibri"/>
              <w:b/>
              <w:sz w:val="18"/>
              <w:szCs w:val="18"/>
              <w:lang w:val="el-GR"/>
            </w:rPr>
            <w:t xml:space="preserve">Σελίδα </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PAGE </w:instrText>
          </w:r>
          <w:r w:rsidRPr="00D314F6">
            <w:rPr>
              <w:rFonts w:ascii="Calibri" w:hAnsi="Calibri" w:cs="Calibri"/>
              <w:b/>
              <w:sz w:val="18"/>
              <w:szCs w:val="18"/>
              <w:lang w:val="el-GR"/>
            </w:rPr>
            <w:fldChar w:fldCharType="separate"/>
          </w:r>
          <w:r w:rsidR="000A16E7">
            <w:rPr>
              <w:rFonts w:ascii="Calibri" w:hAnsi="Calibri" w:cs="Calibri"/>
              <w:b/>
              <w:noProof/>
              <w:sz w:val="18"/>
              <w:szCs w:val="18"/>
              <w:lang w:val="el-GR"/>
            </w:rPr>
            <w:t>1</w:t>
          </w:r>
          <w:r w:rsidRPr="00D314F6">
            <w:rPr>
              <w:rFonts w:ascii="Calibri" w:hAnsi="Calibri" w:cs="Calibri"/>
              <w:b/>
              <w:sz w:val="18"/>
              <w:szCs w:val="18"/>
              <w:lang w:val="el-GR"/>
            </w:rPr>
            <w:fldChar w:fldCharType="end"/>
          </w:r>
          <w:r w:rsidRPr="00D314F6">
            <w:rPr>
              <w:rFonts w:ascii="Calibri" w:hAnsi="Calibri" w:cs="Calibri"/>
              <w:b/>
              <w:sz w:val="18"/>
              <w:szCs w:val="18"/>
              <w:lang w:val="el-GR"/>
            </w:rPr>
            <w:t>/</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NUMPAGES </w:instrText>
          </w:r>
          <w:r w:rsidRPr="00D314F6">
            <w:rPr>
              <w:rFonts w:ascii="Calibri" w:hAnsi="Calibri" w:cs="Calibri"/>
              <w:b/>
              <w:sz w:val="18"/>
              <w:szCs w:val="18"/>
              <w:lang w:val="el-GR"/>
            </w:rPr>
            <w:fldChar w:fldCharType="separate"/>
          </w:r>
          <w:r w:rsidR="000A16E7">
            <w:rPr>
              <w:rFonts w:ascii="Calibri" w:hAnsi="Calibri" w:cs="Calibri"/>
              <w:b/>
              <w:noProof/>
              <w:sz w:val="18"/>
              <w:szCs w:val="18"/>
              <w:lang w:val="el-GR"/>
            </w:rPr>
            <w:t>4</w:t>
          </w:r>
          <w:r w:rsidRPr="00D314F6">
            <w:rPr>
              <w:rFonts w:ascii="Calibri" w:hAnsi="Calibri" w:cs="Calibri"/>
              <w:b/>
              <w:sz w:val="18"/>
              <w:szCs w:val="18"/>
              <w:lang w:val="el-GR"/>
            </w:rPr>
            <w:fldChar w:fldCharType="end"/>
          </w:r>
        </w:p>
      </w:tc>
    </w:tr>
    <w:tr w:rsidR="00603F87" w:rsidRPr="00603F87" w14:paraId="5D3DA387" w14:textId="77777777" w:rsidTr="00406B9F">
      <w:trPr>
        <w:trHeight w:val="127"/>
      </w:trPr>
      <w:tc>
        <w:tcPr>
          <w:tcW w:w="2844" w:type="pct"/>
          <w:shd w:val="clear" w:color="auto" w:fill="auto"/>
        </w:tcPr>
        <w:p w14:paraId="7610DABC" w14:textId="6170CFC4" w:rsidR="00603F87" w:rsidRPr="00405DFB" w:rsidRDefault="00603F87" w:rsidP="00406B9F">
          <w:pPr>
            <w:pStyle w:val="a5"/>
            <w:spacing w:line="240" w:lineRule="auto"/>
            <w:ind w:right="-107"/>
            <w:rPr>
              <w:rFonts w:ascii="Calibri" w:hAnsi="Calibri" w:cs="Calibri"/>
              <w:b/>
              <w:sz w:val="18"/>
              <w:szCs w:val="18"/>
            </w:rPr>
          </w:pPr>
          <w:r w:rsidRPr="00603F87">
            <w:rPr>
              <w:rFonts w:ascii="Calibri" w:hAnsi="Calibri" w:cs="Calibri"/>
              <w:b/>
              <w:sz w:val="18"/>
              <w:szCs w:val="18"/>
              <w:lang w:val="el-GR"/>
            </w:rPr>
            <w:t xml:space="preserve">ΣΥΝΤΑΞΗ: </w:t>
          </w:r>
          <w:r w:rsidR="00405DFB">
            <w:rPr>
              <w:rFonts w:ascii="Calibri" w:hAnsi="Calibri" w:cs="Calibri"/>
              <w:b/>
              <w:sz w:val="18"/>
              <w:szCs w:val="18"/>
              <w:lang w:val="el-GR"/>
            </w:rPr>
            <w:t>ΜΟΔΙΠ</w:t>
          </w:r>
        </w:p>
      </w:tc>
      <w:tc>
        <w:tcPr>
          <w:tcW w:w="2156" w:type="pct"/>
          <w:shd w:val="clear" w:color="auto" w:fill="auto"/>
        </w:tcPr>
        <w:p w14:paraId="7FA44D7D" w14:textId="77777777" w:rsidR="00603F87" w:rsidRPr="00D314F6" w:rsidRDefault="00603F87" w:rsidP="000F48A8">
          <w:pPr>
            <w:pStyle w:val="a5"/>
            <w:spacing w:line="240" w:lineRule="auto"/>
            <w:jc w:val="right"/>
            <w:rPr>
              <w:rFonts w:ascii="Calibri" w:hAnsi="Calibri" w:cs="Calibri"/>
              <w:b/>
              <w:sz w:val="18"/>
              <w:szCs w:val="18"/>
              <w:lang w:val="el-GR"/>
            </w:rPr>
          </w:pPr>
        </w:p>
      </w:tc>
    </w:tr>
    <w:tr w:rsidR="00603F87" w:rsidRPr="00603F87" w14:paraId="2B62B70E" w14:textId="77777777" w:rsidTr="00406B9F">
      <w:trPr>
        <w:trHeight w:val="127"/>
      </w:trPr>
      <w:tc>
        <w:tcPr>
          <w:tcW w:w="2844" w:type="pct"/>
          <w:shd w:val="clear" w:color="auto" w:fill="auto"/>
        </w:tcPr>
        <w:p w14:paraId="15326654" w14:textId="158A48AB" w:rsidR="00603F87" w:rsidRPr="00D314F6" w:rsidRDefault="00406B9F" w:rsidP="002E7CC9">
          <w:pPr>
            <w:pStyle w:val="a5"/>
            <w:tabs>
              <w:tab w:val="clear" w:pos="8640"/>
            </w:tabs>
            <w:spacing w:line="240" w:lineRule="auto"/>
            <w:rPr>
              <w:rFonts w:ascii="Calibri" w:hAnsi="Calibri" w:cs="Calibri"/>
              <w:b/>
              <w:sz w:val="18"/>
              <w:szCs w:val="18"/>
              <w:lang w:val="el-GR"/>
            </w:rPr>
          </w:pPr>
          <w:r w:rsidRPr="00406B9F">
            <w:rPr>
              <w:rFonts w:ascii="Calibri" w:hAnsi="Calibri" w:cs="Calibri"/>
              <w:b/>
              <w:sz w:val="18"/>
              <w:szCs w:val="18"/>
            </w:rPr>
            <w:t xml:space="preserve">ΕΓΚΡΙΣΗ: </w:t>
          </w:r>
          <w:r w:rsidR="00F85F74">
            <w:rPr>
              <w:rFonts w:ascii="Calibri" w:hAnsi="Calibri" w:cs="Calibri"/>
              <w:b/>
              <w:sz w:val="18"/>
              <w:szCs w:val="18"/>
              <w:lang w:val="el-GR"/>
            </w:rPr>
            <w:t>ΣΥΓΚΛΗΤΟΣ</w:t>
          </w:r>
        </w:p>
      </w:tc>
      <w:tc>
        <w:tcPr>
          <w:tcW w:w="2156" w:type="pct"/>
          <w:shd w:val="clear" w:color="auto" w:fill="auto"/>
        </w:tcPr>
        <w:p w14:paraId="498C6DF2" w14:textId="77777777" w:rsidR="00603F87" w:rsidRPr="00D314F6" w:rsidRDefault="00603F87" w:rsidP="000F48A8">
          <w:pPr>
            <w:pStyle w:val="a5"/>
            <w:spacing w:line="240" w:lineRule="auto"/>
            <w:jc w:val="right"/>
            <w:rPr>
              <w:rFonts w:ascii="Calibri" w:hAnsi="Calibri" w:cs="Calibri"/>
              <w:b/>
              <w:sz w:val="18"/>
              <w:szCs w:val="18"/>
              <w:lang w:val="el-GR"/>
            </w:rPr>
          </w:pPr>
        </w:p>
      </w:tc>
    </w:tr>
  </w:tbl>
  <w:p w14:paraId="5ECAE763" w14:textId="06F6BE12" w:rsidR="007423AB" w:rsidRPr="007C4401" w:rsidRDefault="007C4401" w:rsidP="00077B6C">
    <w:pPr>
      <w:pStyle w:val="a5"/>
      <w:spacing w:line="240" w:lineRule="auto"/>
      <w:rPr>
        <w:rFonts w:cstheme="minorHAnsi"/>
        <w:b/>
        <w:bCs/>
        <w:color w:val="FF0000"/>
        <w:szCs w:val="22"/>
        <w:lang w:val="el-GR"/>
      </w:rPr>
    </w:pPr>
    <w:r>
      <w:rPr>
        <w:rFonts w:cstheme="minorHAns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BCD8F" w14:textId="77777777" w:rsidR="000A16E7" w:rsidRDefault="000A16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65CE0" w14:textId="77777777" w:rsidR="00E76E38" w:rsidRDefault="00E76E38">
      <w:r>
        <w:separator/>
      </w:r>
    </w:p>
  </w:footnote>
  <w:footnote w:type="continuationSeparator" w:id="0">
    <w:p w14:paraId="4596437C" w14:textId="77777777" w:rsidR="00E76E38" w:rsidRDefault="00E7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9F2FB" w14:textId="77777777" w:rsidR="000A16E7" w:rsidRDefault="000A16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3119"/>
      <w:gridCol w:w="3663"/>
      <w:gridCol w:w="2965"/>
    </w:tblGrid>
    <w:tr w:rsidR="00F85F74" w14:paraId="438BAC42" w14:textId="77777777" w:rsidTr="009D0AC3">
      <w:trPr>
        <w:trHeight w:val="788"/>
      </w:trPr>
      <w:tc>
        <w:tcPr>
          <w:tcW w:w="1600" w:type="pct"/>
          <w:shd w:val="clear" w:color="auto" w:fill="auto"/>
          <w:hideMark/>
        </w:tcPr>
        <w:p w14:paraId="42ADA522" w14:textId="77777777" w:rsidR="00F85F74" w:rsidRPr="00D314F6" w:rsidRDefault="00F85F74" w:rsidP="00F85F74">
          <w:pPr>
            <w:spacing w:line="240" w:lineRule="auto"/>
            <w:rPr>
              <w:szCs w:val="22"/>
              <w:lang w:val="el-GR"/>
            </w:rPr>
          </w:pPr>
          <w:r>
            <w:rPr>
              <w:noProof/>
              <w:szCs w:val="22"/>
              <w:lang w:val="el-GR" w:eastAsia="el-GR"/>
            </w:rPr>
            <w:drawing>
              <wp:inline distT="0" distB="0" distL="0" distR="0" wp14:anchorId="605C376B" wp14:editId="4CC6DCBC">
                <wp:extent cx="1112520" cy="634271"/>
                <wp:effectExtent l="0" t="0" r="0" b="0"/>
                <wp:docPr id="994728496" name="Εικόνα 1"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28496" name="Εικόνα 1" descr="Εικόνα που περιέχει κείμενο, γραμματοσειρά, γραφιστική, γραφικά&#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25960" cy="641934"/>
                        </a:xfrm>
                        <a:prstGeom prst="rect">
                          <a:avLst/>
                        </a:prstGeom>
                      </pic:spPr>
                    </pic:pic>
                  </a:graphicData>
                </a:graphic>
              </wp:inline>
            </w:drawing>
          </w:r>
        </w:p>
      </w:tc>
      <w:tc>
        <w:tcPr>
          <w:tcW w:w="1879" w:type="pct"/>
        </w:tcPr>
        <w:p w14:paraId="49B44EAD" w14:textId="56A65976" w:rsidR="00F85F74" w:rsidRDefault="00F85F74" w:rsidP="00F85F74">
          <w:pPr>
            <w:spacing w:line="240" w:lineRule="auto"/>
            <w:jc w:val="center"/>
            <w:rPr>
              <w:rFonts w:ascii="Calibri" w:hAnsi="Calibri"/>
              <w:b/>
              <w:color w:val="002060"/>
              <w:szCs w:val="22"/>
              <w:lang w:val="el-GR" w:eastAsia="el-GR"/>
            </w:rPr>
          </w:pPr>
          <w:r w:rsidRPr="00F85F74">
            <w:rPr>
              <w:rFonts w:ascii="Calibri" w:hAnsi="Calibri"/>
              <w:b/>
              <w:color w:val="002060"/>
              <w:szCs w:val="22"/>
              <w:lang w:val="el-GR" w:eastAsia="el-GR"/>
            </w:rPr>
            <w:t>Ρ.</w:t>
          </w:r>
          <w:r w:rsidR="00C04F72">
            <w:rPr>
              <w:rFonts w:ascii="Calibri" w:hAnsi="Calibri"/>
              <w:b/>
              <w:color w:val="002060"/>
              <w:szCs w:val="22"/>
              <w:lang w:val="el-GR" w:eastAsia="el-GR"/>
            </w:rPr>
            <w:t>6</w:t>
          </w:r>
          <w:r w:rsidRPr="00F85F74">
            <w:rPr>
              <w:rFonts w:ascii="Calibri" w:hAnsi="Calibri"/>
              <w:b/>
              <w:color w:val="002060"/>
              <w:szCs w:val="22"/>
              <w:lang w:val="el-GR" w:eastAsia="el-GR"/>
            </w:rPr>
            <w:t xml:space="preserve"> </w:t>
          </w:r>
        </w:p>
        <w:p w14:paraId="42452521" w14:textId="705F8275" w:rsidR="00F85F74" w:rsidRPr="00F85F74" w:rsidRDefault="00134885" w:rsidP="00F85F74">
          <w:pPr>
            <w:spacing w:line="240" w:lineRule="auto"/>
            <w:jc w:val="center"/>
            <w:rPr>
              <w:rFonts w:ascii="Calibri" w:hAnsi="Calibri"/>
              <w:b/>
              <w:color w:val="1F4E79" w:themeColor="accent5" w:themeShade="80"/>
              <w:szCs w:val="22"/>
              <w:lang w:val="el-GR"/>
            </w:rPr>
          </w:pPr>
          <w:r>
            <w:rPr>
              <w:rFonts w:ascii="Calibri" w:hAnsi="Calibri"/>
              <w:b/>
              <w:color w:val="1F4E79" w:themeColor="accent5" w:themeShade="80"/>
              <w:szCs w:val="22"/>
              <w:lang w:val="el-GR"/>
            </w:rPr>
            <w:t>ΔΗΜΟΣΙΟΠΟΙΗΣΗ ΠΛΗΡΟΦΟΡΙΩΝ</w:t>
          </w:r>
        </w:p>
      </w:tc>
      <w:tc>
        <w:tcPr>
          <w:tcW w:w="1521" w:type="pct"/>
          <w:vAlign w:val="center"/>
        </w:tcPr>
        <w:p w14:paraId="71AE3748" w14:textId="77777777" w:rsidR="00F85F74" w:rsidRPr="00D314F6" w:rsidRDefault="00F85F74" w:rsidP="00F85F74">
          <w:pPr>
            <w:spacing w:line="240" w:lineRule="auto"/>
            <w:jc w:val="right"/>
            <w:rPr>
              <w:rFonts w:ascii="Calibri" w:hAnsi="Calibri"/>
              <w:b/>
              <w:lang w:val="el-GR"/>
            </w:rPr>
          </w:pPr>
          <w:r>
            <w:rPr>
              <w:rFonts w:ascii="Calibri" w:hAnsi="Calibri"/>
              <w:b/>
              <w:noProof/>
              <w:lang w:val="el-GR" w:eastAsia="el-GR"/>
            </w:rPr>
            <w:drawing>
              <wp:inline distT="0" distB="0" distL="0" distR="0" wp14:anchorId="040F0279" wp14:editId="4EDE9E31">
                <wp:extent cx="1347788" cy="537656"/>
                <wp:effectExtent l="0" t="0" r="0" b="0"/>
                <wp:docPr id="1250839915" name="Εικόνα 2" descr="Εικόνα που περιέχει στιγμιότυπο οθόνης, πολυχρω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39915" name="Εικόνα 2" descr="Εικόνα που περιέχει στιγμιότυπο οθόνης, πολυχρωμία&#10;&#10;Περιγραφή που δημιουργήθηκε αυτόματα"/>
                        <pic:cNvPicPr/>
                      </pic:nvPicPr>
                      <pic:blipFill rotWithShape="1">
                        <a:blip r:embed="rId2">
                          <a:extLst>
                            <a:ext uri="{28A0092B-C50C-407E-A947-70E740481C1C}">
                              <a14:useLocalDpi xmlns:a14="http://schemas.microsoft.com/office/drawing/2010/main" val="0"/>
                            </a:ext>
                          </a:extLst>
                        </a:blip>
                        <a:srcRect l="12143" t="22850" r="11463" b="25084"/>
                        <a:stretch/>
                      </pic:blipFill>
                      <pic:spPr bwMode="auto">
                        <a:xfrm>
                          <a:off x="0" y="0"/>
                          <a:ext cx="1364911" cy="5444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001F3166" w14:textId="23AC360B" w:rsidR="007423AB" w:rsidRPr="007C4401" w:rsidRDefault="007C4401" w:rsidP="002E19E3">
    <w:pPr>
      <w:pStyle w:val="a4"/>
      <w:jc w:val="right"/>
      <w:rPr>
        <w:rFonts w:cstheme="minorHAnsi"/>
        <w:b/>
        <w:bCs/>
        <w:color w:val="FF0000"/>
        <w:szCs w:val="22"/>
        <w:lang w:val="el-GR"/>
      </w:rPr>
    </w:pPr>
    <w:r>
      <w:rPr>
        <w:rFonts w:cstheme="minorHAns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1AB5E" w14:textId="77777777" w:rsidR="000A16E7" w:rsidRDefault="000A16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DC5"/>
    <w:multiLevelType w:val="hybridMultilevel"/>
    <w:tmpl w:val="4A8A28C6"/>
    <w:lvl w:ilvl="0" w:tplc="A69657BE">
      <w:start w:val="1"/>
      <w:numFmt w:val="bullet"/>
      <w:lvlText w:val=""/>
      <w:lvlJc w:val="right"/>
      <w:pPr>
        <w:ind w:left="720" w:hanging="360"/>
      </w:pPr>
      <w:rPr>
        <w:rFonts w:ascii="Symbol" w:hAnsi="Symbol" w:hint="default"/>
      </w:rPr>
    </w:lvl>
    <w:lvl w:ilvl="1" w:tplc="0408001B">
      <w:start w:val="1"/>
      <w:numFmt w:val="lowerRoman"/>
      <w:lvlText w:val="%2."/>
      <w:lvlJc w:val="right"/>
      <w:pPr>
        <w:ind w:left="1440" w:hanging="360"/>
      </w:p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F2181C"/>
    <w:multiLevelType w:val="hybridMultilevel"/>
    <w:tmpl w:val="0FEC0CFC"/>
    <w:lvl w:ilvl="0" w:tplc="4D2AC6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41E"/>
    <w:multiLevelType w:val="hybridMultilevel"/>
    <w:tmpl w:val="31225B50"/>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C40242C"/>
    <w:multiLevelType w:val="hybridMultilevel"/>
    <w:tmpl w:val="B992887A"/>
    <w:lvl w:ilvl="0" w:tplc="0408000F">
      <w:start w:val="1"/>
      <w:numFmt w:val="decimal"/>
      <w:lvlText w:val="%1."/>
      <w:lvlJc w:val="left"/>
      <w:pPr>
        <w:ind w:left="720" w:hanging="360"/>
      </w:pPr>
      <w:rPr>
        <w:rFonts w:hint="default"/>
      </w:rPr>
    </w:lvl>
    <w:lvl w:ilvl="1" w:tplc="04080019">
      <w:start w:val="1"/>
      <w:numFmt w:val="bullet"/>
      <w:lvlText w:val="o"/>
      <w:lvlJc w:val="left"/>
      <w:pPr>
        <w:ind w:left="1440" w:hanging="360"/>
      </w:pPr>
      <w:rPr>
        <w:rFonts w:ascii="Courier New" w:hAnsi="Courier New" w:cs="Times New Roman"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start w:val="1"/>
      <w:numFmt w:val="bullet"/>
      <w:lvlText w:val="o"/>
      <w:lvlJc w:val="left"/>
      <w:pPr>
        <w:ind w:left="3600" w:hanging="360"/>
      </w:pPr>
      <w:rPr>
        <w:rFonts w:ascii="Courier New" w:hAnsi="Courier New" w:cs="Times New Roman" w:hint="default"/>
      </w:rPr>
    </w:lvl>
    <w:lvl w:ilvl="5" w:tplc="0408001B">
      <w:start w:val="1"/>
      <w:numFmt w:val="bullet"/>
      <w:lvlText w:val=""/>
      <w:lvlJc w:val="left"/>
      <w:pPr>
        <w:ind w:left="4320" w:hanging="360"/>
      </w:pPr>
      <w:rPr>
        <w:rFonts w:ascii="Wingdings" w:hAnsi="Wingdings" w:hint="default"/>
      </w:rPr>
    </w:lvl>
    <w:lvl w:ilvl="6" w:tplc="0408000F">
      <w:start w:val="1"/>
      <w:numFmt w:val="bullet"/>
      <w:lvlText w:val=""/>
      <w:lvlJc w:val="left"/>
      <w:pPr>
        <w:ind w:left="5040" w:hanging="360"/>
      </w:pPr>
      <w:rPr>
        <w:rFonts w:ascii="Symbol" w:hAnsi="Symbol" w:hint="default"/>
      </w:rPr>
    </w:lvl>
    <w:lvl w:ilvl="7" w:tplc="04080019">
      <w:start w:val="1"/>
      <w:numFmt w:val="bullet"/>
      <w:lvlText w:val="o"/>
      <w:lvlJc w:val="left"/>
      <w:pPr>
        <w:ind w:left="5760" w:hanging="360"/>
      </w:pPr>
      <w:rPr>
        <w:rFonts w:ascii="Courier New" w:hAnsi="Courier New" w:cs="Times New Roman" w:hint="default"/>
      </w:rPr>
    </w:lvl>
    <w:lvl w:ilvl="8" w:tplc="0408001B">
      <w:start w:val="1"/>
      <w:numFmt w:val="bullet"/>
      <w:lvlText w:val=""/>
      <w:lvlJc w:val="left"/>
      <w:pPr>
        <w:ind w:left="6480" w:hanging="360"/>
      </w:pPr>
      <w:rPr>
        <w:rFonts w:ascii="Wingdings" w:hAnsi="Wingdings" w:hint="default"/>
      </w:rPr>
    </w:lvl>
  </w:abstractNum>
  <w:abstractNum w:abstractNumId="4"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5" w15:restartNumberingAfterBreak="0">
    <w:nsid w:val="10036361"/>
    <w:multiLevelType w:val="hybridMultilevel"/>
    <w:tmpl w:val="9FC006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0070C7F"/>
    <w:multiLevelType w:val="hybridMultilevel"/>
    <w:tmpl w:val="4E30E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05E54"/>
    <w:multiLevelType w:val="multilevel"/>
    <w:tmpl w:val="214E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D0114"/>
    <w:multiLevelType w:val="multilevel"/>
    <w:tmpl w:val="0D7A3FB8"/>
    <w:lvl w:ilvl="0">
      <w:start w:val="1"/>
      <w:numFmt w:val="decimal"/>
      <w:pStyle w:val="2"/>
      <w:lvlText w:val="%1."/>
      <w:lvlJc w:val="left"/>
      <w:pPr>
        <w:ind w:left="720" w:hanging="360"/>
      </w:pPr>
      <w:rPr>
        <w:rFonts w:hint="default"/>
      </w:rPr>
    </w:lvl>
    <w:lvl w:ilvl="1">
      <w:start w:val="7"/>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D0188E"/>
    <w:multiLevelType w:val="hybridMultilevel"/>
    <w:tmpl w:val="1CAAEDF6"/>
    <w:lvl w:ilvl="0" w:tplc="8E02553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747A1F"/>
    <w:multiLevelType w:val="hybridMultilevel"/>
    <w:tmpl w:val="B31494FE"/>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D074BF4"/>
    <w:multiLevelType w:val="multilevel"/>
    <w:tmpl w:val="149C2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60B7A"/>
    <w:multiLevelType w:val="hybridMultilevel"/>
    <w:tmpl w:val="0FB03FFA"/>
    <w:lvl w:ilvl="0" w:tplc="C4C8E46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2E4B293B"/>
    <w:multiLevelType w:val="hybridMultilevel"/>
    <w:tmpl w:val="E7565F7E"/>
    <w:lvl w:ilvl="0" w:tplc="CFF43F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B4EE6"/>
    <w:multiLevelType w:val="hybridMultilevel"/>
    <w:tmpl w:val="83946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2AA5661"/>
    <w:multiLevelType w:val="hybridMultilevel"/>
    <w:tmpl w:val="21701988"/>
    <w:lvl w:ilvl="0" w:tplc="C6485184">
      <w:start w:val="1"/>
      <w:numFmt w:val="bullet"/>
      <w:lvlText w:val=""/>
      <w:lvlJc w:val="left"/>
      <w:pPr>
        <w:ind w:left="1080" w:hanging="360"/>
      </w:pPr>
      <w:rPr>
        <w:rFonts w:ascii="Symbol" w:hAnsi="Symbol" w:hint="default"/>
        <w:color w:val="4472C4" w:themeColor="accent1"/>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341374BD"/>
    <w:multiLevelType w:val="hybridMultilevel"/>
    <w:tmpl w:val="E110E52E"/>
    <w:lvl w:ilvl="0" w:tplc="04080001">
      <w:start w:val="1"/>
      <w:numFmt w:val="bullet"/>
      <w:lvlText w:val=""/>
      <w:lvlJc w:val="left"/>
      <w:pPr>
        <w:ind w:left="720" w:hanging="360"/>
      </w:pPr>
      <w:rPr>
        <w:rFonts w:ascii="Symbol" w:hAnsi="Symbol" w:hint="default"/>
      </w:rPr>
    </w:lvl>
    <w:lvl w:ilvl="1" w:tplc="04080003">
      <w:start w:val="1"/>
      <w:numFmt w:val="lowerLetter"/>
      <w:lvlText w:val="%2."/>
      <w:lvlJc w:val="left"/>
      <w:pPr>
        <w:ind w:left="1440" w:hanging="360"/>
      </w:pPr>
      <w:rPr>
        <w:rFonts w:cs="Times New Roman"/>
      </w:rPr>
    </w:lvl>
    <w:lvl w:ilvl="2" w:tplc="04080005">
      <w:start w:val="1"/>
      <w:numFmt w:val="lowerRoman"/>
      <w:lvlText w:val="%3."/>
      <w:lvlJc w:val="right"/>
      <w:pPr>
        <w:ind w:left="2160" w:hanging="180"/>
      </w:pPr>
      <w:rPr>
        <w:rFonts w:cs="Times New Roman"/>
      </w:rPr>
    </w:lvl>
    <w:lvl w:ilvl="3" w:tplc="04080001">
      <w:start w:val="1"/>
      <w:numFmt w:val="decimal"/>
      <w:lvlText w:val="%4."/>
      <w:lvlJc w:val="left"/>
      <w:pPr>
        <w:ind w:left="2880" w:hanging="360"/>
      </w:pPr>
      <w:rPr>
        <w:rFonts w:cs="Times New Roman"/>
      </w:rPr>
    </w:lvl>
    <w:lvl w:ilvl="4" w:tplc="04080003">
      <w:start w:val="1"/>
      <w:numFmt w:val="lowerLetter"/>
      <w:lvlText w:val="%5."/>
      <w:lvlJc w:val="left"/>
      <w:pPr>
        <w:ind w:left="3600" w:hanging="360"/>
      </w:pPr>
      <w:rPr>
        <w:rFonts w:cs="Times New Roman"/>
      </w:rPr>
    </w:lvl>
    <w:lvl w:ilvl="5" w:tplc="04080005">
      <w:start w:val="1"/>
      <w:numFmt w:val="lowerRoman"/>
      <w:lvlText w:val="%6."/>
      <w:lvlJc w:val="right"/>
      <w:pPr>
        <w:ind w:left="4320" w:hanging="180"/>
      </w:pPr>
      <w:rPr>
        <w:rFonts w:cs="Times New Roman"/>
      </w:rPr>
    </w:lvl>
    <w:lvl w:ilvl="6" w:tplc="04080001">
      <w:start w:val="1"/>
      <w:numFmt w:val="decimal"/>
      <w:lvlText w:val="%7."/>
      <w:lvlJc w:val="left"/>
      <w:pPr>
        <w:ind w:left="5040" w:hanging="360"/>
      </w:pPr>
      <w:rPr>
        <w:rFonts w:cs="Times New Roman"/>
      </w:rPr>
    </w:lvl>
    <w:lvl w:ilvl="7" w:tplc="04080003">
      <w:start w:val="1"/>
      <w:numFmt w:val="lowerLetter"/>
      <w:lvlText w:val="%8."/>
      <w:lvlJc w:val="left"/>
      <w:pPr>
        <w:ind w:left="5760" w:hanging="360"/>
      </w:pPr>
      <w:rPr>
        <w:rFonts w:cs="Times New Roman"/>
      </w:rPr>
    </w:lvl>
    <w:lvl w:ilvl="8" w:tplc="04080005">
      <w:start w:val="1"/>
      <w:numFmt w:val="lowerRoman"/>
      <w:lvlText w:val="%9."/>
      <w:lvlJc w:val="right"/>
      <w:pPr>
        <w:ind w:left="6480" w:hanging="180"/>
      </w:pPr>
      <w:rPr>
        <w:rFonts w:cs="Times New Roman"/>
      </w:rPr>
    </w:lvl>
  </w:abstractNum>
  <w:abstractNum w:abstractNumId="21" w15:restartNumberingAfterBreak="0">
    <w:nsid w:val="3BD16FB0"/>
    <w:multiLevelType w:val="hybridMultilevel"/>
    <w:tmpl w:val="026E83E6"/>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9E7877"/>
    <w:multiLevelType w:val="multilevel"/>
    <w:tmpl w:val="342C0990"/>
    <w:lvl w:ilvl="0">
      <w:start w:val="1"/>
      <w:numFmt w:val="bullet"/>
      <w:lvlText w:val=""/>
      <w:lvlJc w:val="left"/>
      <w:pPr>
        <w:tabs>
          <w:tab w:val="num" w:pos="720"/>
        </w:tabs>
        <w:ind w:left="720" w:hanging="360"/>
      </w:pPr>
      <w:rPr>
        <w:rFonts w:ascii="Symbol" w:hAnsi="Symbol" w:hint="default"/>
        <w:color w:val="4472C4"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FC4CBE"/>
    <w:multiLevelType w:val="hybridMultilevel"/>
    <w:tmpl w:val="00F043D2"/>
    <w:lvl w:ilvl="0" w:tplc="2A2E7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8707A"/>
    <w:multiLevelType w:val="hybridMultilevel"/>
    <w:tmpl w:val="A4C48E06"/>
    <w:lvl w:ilvl="0" w:tplc="FFFFFFF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7" w15:restartNumberingAfterBreak="0">
    <w:nsid w:val="57E53E67"/>
    <w:multiLevelType w:val="hybridMultilevel"/>
    <w:tmpl w:val="4D10D560"/>
    <w:lvl w:ilvl="0" w:tplc="AC8849B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E1273"/>
    <w:multiLevelType w:val="hybridMultilevel"/>
    <w:tmpl w:val="02607BC8"/>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2A344E"/>
    <w:multiLevelType w:val="hybridMultilevel"/>
    <w:tmpl w:val="AD865DEC"/>
    <w:lvl w:ilvl="0" w:tplc="C6485184">
      <w:start w:val="1"/>
      <w:numFmt w:val="bullet"/>
      <w:lvlText w:val=""/>
      <w:lvlJc w:val="left"/>
      <w:pPr>
        <w:ind w:left="717" w:hanging="360"/>
      </w:pPr>
      <w:rPr>
        <w:rFonts w:ascii="Symbol" w:hAnsi="Symbol" w:hint="default"/>
        <w:color w:val="4472C4" w:themeColor="accent1"/>
      </w:rPr>
    </w:lvl>
    <w:lvl w:ilvl="1" w:tplc="04080003" w:tentative="1">
      <w:start w:val="1"/>
      <w:numFmt w:val="bullet"/>
      <w:lvlText w:val="o"/>
      <w:lvlJc w:val="left"/>
      <w:pPr>
        <w:ind w:left="1077" w:hanging="360"/>
      </w:pPr>
      <w:rPr>
        <w:rFonts w:ascii="Courier New" w:hAnsi="Courier New" w:cs="Courier New" w:hint="default"/>
      </w:rPr>
    </w:lvl>
    <w:lvl w:ilvl="2" w:tplc="04080005" w:tentative="1">
      <w:start w:val="1"/>
      <w:numFmt w:val="bullet"/>
      <w:lvlText w:val=""/>
      <w:lvlJc w:val="left"/>
      <w:pPr>
        <w:ind w:left="1797" w:hanging="360"/>
      </w:pPr>
      <w:rPr>
        <w:rFonts w:ascii="Wingdings" w:hAnsi="Wingdings" w:hint="default"/>
      </w:rPr>
    </w:lvl>
    <w:lvl w:ilvl="3" w:tplc="04080001" w:tentative="1">
      <w:start w:val="1"/>
      <w:numFmt w:val="bullet"/>
      <w:lvlText w:val=""/>
      <w:lvlJc w:val="left"/>
      <w:pPr>
        <w:ind w:left="2517" w:hanging="360"/>
      </w:pPr>
      <w:rPr>
        <w:rFonts w:ascii="Symbol" w:hAnsi="Symbol" w:hint="default"/>
      </w:rPr>
    </w:lvl>
    <w:lvl w:ilvl="4" w:tplc="04080003" w:tentative="1">
      <w:start w:val="1"/>
      <w:numFmt w:val="bullet"/>
      <w:lvlText w:val="o"/>
      <w:lvlJc w:val="left"/>
      <w:pPr>
        <w:ind w:left="3237" w:hanging="360"/>
      </w:pPr>
      <w:rPr>
        <w:rFonts w:ascii="Courier New" w:hAnsi="Courier New" w:cs="Courier New" w:hint="default"/>
      </w:rPr>
    </w:lvl>
    <w:lvl w:ilvl="5" w:tplc="04080005" w:tentative="1">
      <w:start w:val="1"/>
      <w:numFmt w:val="bullet"/>
      <w:lvlText w:val=""/>
      <w:lvlJc w:val="left"/>
      <w:pPr>
        <w:ind w:left="3957" w:hanging="360"/>
      </w:pPr>
      <w:rPr>
        <w:rFonts w:ascii="Wingdings" w:hAnsi="Wingdings" w:hint="default"/>
      </w:rPr>
    </w:lvl>
    <w:lvl w:ilvl="6" w:tplc="04080001" w:tentative="1">
      <w:start w:val="1"/>
      <w:numFmt w:val="bullet"/>
      <w:lvlText w:val=""/>
      <w:lvlJc w:val="left"/>
      <w:pPr>
        <w:ind w:left="4677" w:hanging="360"/>
      </w:pPr>
      <w:rPr>
        <w:rFonts w:ascii="Symbol" w:hAnsi="Symbol" w:hint="default"/>
      </w:rPr>
    </w:lvl>
    <w:lvl w:ilvl="7" w:tplc="04080003" w:tentative="1">
      <w:start w:val="1"/>
      <w:numFmt w:val="bullet"/>
      <w:lvlText w:val="o"/>
      <w:lvlJc w:val="left"/>
      <w:pPr>
        <w:ind w:left="5397" w:hanging="360"/>
      </w:pPr>
      <w:rPr>
        <w:rFonts w:ascii="Courier New" w:hAnsi="Courier New" w:cs="Courier New" w:hint="default"/>
      </w:rPr>
    </w:lvl>
    <w:lvl w:ilvl="8" w:tplc="04080005" w:tentative="1">
      <w:start w:val="1"/>
      <w:numFmt w:val="bullet"/>
      <w:lvlText w:val=""/>
      <w:lvlJc w:val="left"/>
      <w:pPr>
        <w:ind w:left="6117" w:hanging="360"/>
      </w:pPr>
      <w:rPr>
        <w:rFonts w:ascii="Wingdings" w:hAnsi="Wingdings" w:hint="default"/>
      </w:rPr>
    </w:lvl>
  </w:abstractNum>
  <w:abstractNum w:abstractNumId="31" w15:restartNumberingAfterBreak="0">
    <w:nsid w:val="5A3D2DCE"/>
    <w:multiLevelType w:val="multilevel"/>
    <w:tmpl w:val="AAC01110"/>
    <w:lvl w:ilvl="0">
      <w:start w:val="1"/>
      <w:numFmt w:val="decimal"/>
      <w:lvlText w:val="%1."/>
      <w:lvlJc w:val="left"/>
      <w:pPr>
        <w:ind w:left="360" w:hanging="360"/>
      </w:pPr>
      <w:rPr>
        <w:rFonts w:hint="default"/>
      </w:rPr>
    </w:lvl>
    <w:lvl w:ilvl="1">
      <w:start w:val="6"/>
      <w:numFmt w:val="decimal"/>
      <w:isLgl/>
      <w:lvlText w:val="%1.%2."/>
      <w:lvlJc w:val="left"/>
      <w:pPr>
        <w:ind w:left="912"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A8E3FB2"/>
    <w:multiLevelType w:val="hybridMultilevel"/>
    <w:tmpl w:val="117AFB52"/>
    <w:lvl w:ilvl="0" w:tplc="0408000F">
      <w:start w:val="1"/>
      <w:numFmt w:val="decimal"/>
      <w:lvlText w:val="%1."/>
      <w:lvlJc w:val="left"/>
      <w:pPr>
        <w:ind w:left="720" w:hanging="360"/>
      </w:pPr>
      <w:rPr>
        <w:rFonts w:hint="default"/>
      </w:rPr>
    </w:lvl>
    <w:lvl w:ilvl="1" w:tplc="04080003">
      <w:start w:val="1"/>
      <w:numFmt w:val="lowerLetter"/>
      <w:lvlText w:val="%2."/>
      <w:lvlJc w:val="left"/>
      <w:pPr>
        <w:ind w:left="1440" w:hanging="360"/>
      </w:pPr>
      <w:rPr>
        <w:rFonts w:cs="Times New Roman"/>
      </w:rPr>
    </w:lvl>
    <w:lvl w:ilvl="2" w:tplc="04080005">
      <w:start w:val="1"/>
      <w:numFmt w:val="lowerRoman"/>
      <w:lvlText w:val="%3."/>
      <w:lvlJc w:val="right"/>
      <w:pPr>
        <w:ind w:left="2160" w:hanging="180"/>
      </w:pPr>
      <w:rPr>
        <w:rFonts w:cs="Times New Roman"/>
      </w:rPr>
    </w:lvl>
    <w:lvl w:ilvl="3" w:tplc="04080001">
      <w:start w:val="1"/>
      <w:numFmt w:val="decimal"/>
      <w:lvlText w:val="%4."/>
      <w:lvlJc w:val="left"/>
      <w:pPr>
        <w:ind w:left="2880" w:hanging="360"/>
      </w:pPr>
      <w:rPr>
        <w:rFonts w:cs="Times New Roman"/>
      </w:rPr>
    </w:lvl>
    <w:lvl w:ilvl="4" w:tplc="04080003">
      <w:start w:val="1"/>
      <w:numFmt w:val="lowerLetter"/>
      <w:lvlText w:val="%5."/>
      <w:lvlJc w:val="left"/>
      <w:pPr>
        <w:ind w:left="3600" w:hanging="360"/>
      </w:pPr>
      <w:rPr>
        <w:rFonts w:cs="Times New Roman"/>
      </w:rPr>
    </w:lvl>
    <w:lvl w:ilvl="5" w:tplc="04080005">
      <w:start w:val="1"/>
      <w:numFmt w:val="lowerRoman"/>
      <w:lvlText w:val="%6."/>
      <w:lvlJc w:val="right"/>
      <w:pPr>
        <w:ind w:left="4320" w:hanging="180"/>
      </w:pPr>
      <w:rPr>
        <w:rFonts w:cs="Times New Roman"/>
      </w:rPr>
    </w:lvl>
    <w:lvl w:ilvl="6" w:tplc="04080001">
      <w:start w:val="1"/>
      <w:numFmt w:val="decimal"/>
      <w:lvlText w:val="%7."/>
      <w:lvlJc w:val="left"/>
      <w:pPr>
        <w:ind w:left="5040" w:hanging="360"/>
      </w:pPr>
      <w:rPr>
        <w:rFonts w:cs="Times New Roman"/>
      </w:rPr>
    </w:lvl>
    <w:lvl w:ilvl="7" w:tplc="04080003">
      <w:start w:val="1"/>
      <w:numFmt w:val="lowerLetter"/>
      <w:lvlText w:val="%8."/>
      <w:lvlJc w:val="left"/>
      <w:pPr>
        <w:ind w:left="5760" w:hanging="360"/>
      </w:pPr>
      <w:rPr>
        <w:rFonts w:cs="Times New Roman"/>
      </w:rPr>
    </w:lvl>
    <w:lvl w:ilvl="8" w:tplc="04080005">
      <w:start w:val="1"/>
      <w:numFmt w:val="lowerRoman"/>
      <w:lvlText w:val="%9."/>
      <w:lvlJc w:val="right"/>
      <w:pPr>
        <w:ind w:left="6480" w:hanging="180"/>
      </w:pPr>
      <w:rPr>
        <w:rFonts w:cs="Times New Roman"/>
      </w:rPr>
    </w:lvl>
  </w:abstractNum>
  <w:abstractNum w:abstractNumId="33" w15:restartNumberingAfterBreak="0">
    <w:nsid w:val="5AC874BD"/>
    <w:multiLevelType w:val="hybridMultilevel"/>
    <w:tmpl w:val="758264C8"/>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6F70CD"/>
    <w:multiLevelType w:val="hybridMultilevel"/>
    <w:tmpl w:val="8B8AAD86"/>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9E0369"/>
    <w:multiLevelType w:val="hybridMultilevel"/>
    <w:tmpl w:val="4DC28250"/>
    <w:lvl w:ilvl="0" w:tplc="C8F62AC0">
      <w:start w:val="1"/>
      <w:numFmt w:val="decimal"/>
      <w:pStyle w:val="1"/>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0204FFB"/>
    <w:multiLevelType w:val="hybridMultilevel"/>
    <w:tmpl w:val="5D341B24"/>
    <w:lvl w:ilvl="0" w:tplc="AC8849B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A727CF"/>
    <w:multiLevelType w:val="hybridMultilevel"/>
    <w:tmpl w:val="A91C40DC"/>
    <w:lvl w:ilvl="0" w:tplc="C6485184">
      <w:start w:val="1"/>
      <w:numFmt w:val="bullet"/>
      <w:lvlText w:val=""/>
      <w:lvlJc w:val="left"/>
      <w:pPr>
        <w:ind w:left="720" w:hanging="360"/>
      </w:pPr>
      <w:rPr>
        <w:rFonts w:ascii="Symbol" w:hAnsi="Symbol" w:hint="default"/>
        <w:color w:val="4472C4"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
  </w:num>
  <w:num w:numId="2">
    <w:abstractNumId w:val="13"/>
  </w:num>
  <w:num w:numId="3">
    <w:abstractNumId w:val="35"/>
  </w:num>
  <w:num w:numId="4">
    <w:abstractNumId w:val="15"/>
  </w:num>
  <w:num w:numId="5">
    <w:abstractNumId w:val="34"/>
  </w:num>
  <w:num w:numId="6">
    <w:abstractNumId w:val="37"/>
  </w:num>
  <w:num w:numId="7">
    <w:abstractNumId w:val="23"/>
  </w:num>
  <w:num w:numId="8">
    <w:abstractNumId w:val="26"/>
  </w:num>
  <w:num w:numId="9">
    <w:abstractNumId w:val="16"/>
  </w:num>
  <w:num w:numId="10">
    <w:abstractNumId w:val="29"/>
  </w:num>
  <w:num w:numId="11">
    <w:abstractNumId w:val="14"/>
  </w:num>
  <w:num w:numId="12">
    <w:abstractNumId w:val="39"/>
  </w:num>
  <w:num w:numId="13">
    <w:abstractNumId w:val="17"/>
  </w:num>
  <w:num w:numId="14">
    <w:abstractNumId w:val="6"/>
  </w:num>
  <w:num w:numId="15">
    <w:abstractNumId w:val="24"/>
  </w:num>
  <w:num w:numId="16">
    <w:abstractNumId w:val="27"/>
  </w:num>
  <w:num w:numId="17">
    <w:abstractNumId w:val="1"/>
  </w:num>
  <w:num w:numId="18">
    <w:abstractNumId w:val="19"/>
  </w:num>
  <w:num w:numId="19">
    <w:abstractNumId w:val="2"/>
  </w:num>
  <w:num w:numId="20">
    <w:abstractNumId w:val="30"/>
  </w:num>
  <w:num w:numId="21">
    <w:abstractNumId w:val="3"/>
  </w:num>
  <w:num w:numId="22">
    <w:abstractNumId w:val="10"/>
  </w:num>
  <w:num w:numId="23">
    <w:abstractNumId w:val="9"/>
  </w:num>
  <w:num w:numId="24">
    <w:abstractNumId w:val="31"/>
  </w:num>
  <w:num w:numId="25">
    <w:abstractNumId w:val="20"/>
  </w:num>
  <w:num w:numId="26">
    <w:abstractNumId w:val="32"/>
  </w:num>
  <w:num w:numId="27">
    <w:abstractNumId w:val="8"/>
  </w:num>
  <w:num w:numId="28">
    <w:abstractNumId w:val="28"/>
  </w:num>
  <w:num w:numId="29">
    <w:abstractNumId w:val="33"/>
  </w:num>
  <w:num w:numId="30">
    <w:abstractNumId w:val="25"/>
  </w:num>
  <w:num w:numId="31">
    <w:abstractNumId w:val="40"/>
  </w:num>
  <w:num w:numId="32">
    <w:abstractNumId w:val="38"/>
  </w:num>
  <w:num w:numId="33">
    <w:abstractNumId w:val="38"/>
    <w:lvlOverride w:ilvl="0">
      <w:startOverride w:val="1"/>
    </w:lvlOverride>
  </w:num>
  <w:num w:numId="34">
    <w:abstractNumId w:val="11"/>
  </w:num>
  <w:num w:numId="35">
    <w:abstractNumId w:val="11"/>
    <w:lvlOverride w:ilvl="1">
      <w:lvl w:ilvl="1">
        <w:numFmt w:val="bullet"/>
        <w:lvlText w:val=""/>
        <w:lvlJc w:val="left"/>
        <w:pPr>
          <w:tabs>
            <w:tab w:val="num" w:pos="1440"/>
          </w:tabs>
          <w:ind w:left="1440" w:hanging="360"/>
        </w:pPr>
        <w:rPr>
          <w:rFonts w:ascii="Symbol" w:hAnsi="Symbol" w:hint="default"/>
          <w:sz w:val="20"/>
        </w:rPr>
      </w:lvl>
    </w:lvlOverride>
  </w:num>
  <w:num w:numId="36">
    <w:abstractNumId w:val="11"/>
    <w:lvlOverride w:ilvl="1">
      <w:lvl w:ilvl="1">
        <w:numFmt w:val="bullet"/>
        <w:lvlText w:val=""/>
        <w:lvlJc w:val="left"/>
        <w:pPr>
          <w:tabs>
            <w:tab w:val="num" w:pos="1440"/>
          </w:tabs>
          <w:ind w:left="1440" w:hanging="360"/>
        </w:pPr>
        <w:rPr>
          <w:rFonts w:ascii="Symbol" w:hAnsi="Symbol" w:hint="default"/>
          <w:sz w:val="20"/>
        </w:rPr>
      </w:lvl>
    </w:lvlOverride>
  </w:num>
  <w:num w:numId="37">
    <w:abstractNumId w:val="11"/>
    <w:lvlOverride w:ilvl="1">
      <w:lvl w:ilvl="1">
        <w:numFmt w:val="bullet"/>
        <w:lvlText w:val=""/>
        <w:lvlJc w:val="left"/>
        <w:pPr>
          <w:tabs>
            <w:tab w:val="num" w:pos="1440"/>
          </w:tabs>
          <w:ind w:left="1440" w:hanging="360"/>
        </w:pPr>
        <w:rPr>
          <w:rFonts w:ascii="Symbol" w:hAnsi="Symbol" w:hint="default"/>
          <w:sz w:val="20"/>
        </w:rPr>
      </w:lvl>
    </w:lvlOverride>
  </w:num>
  <w:num w:numId="38">
    <w:abstractNumId w:val="11"/>
    <w:lvlOverride w:ilvl="1">
      <w:lvl w:ilvl="1">
        <w:numFmt w:val="bullet"/>
        <w:lvlText w:val=""/>
        <w:lvlJc w:val="left"/>
        <w:pPr>
          <w:tabs>
            <w:tab w:val="num" w:pos="1440"/>
          </w:tabs>
          <w:ind w:left="1440" w:hanging="360"/>
        </w:pPr>
        <w:rPr>
          <w:rFonts w:ascii="Symbol" w:hAnsi="Symbol" w:hint="default"/>
          <w:sz w:val="20"/>
        </w:rPr>
      </w:lvl>
    </w:lvlOverride>
  </w:num>
  <w:num w:numId="39">
    <w:abstractNumId w:val="11"/>
    <w:lvlOverride w:ilvl="1">
      <w:lvl w:ilvl="1">
        <w:numFmt w:val="bullet"/>
        <w:lvlText w:val=""/>
        <w:lvlJc w:val="left"/>
        <w:pPr>
          <w:tabs>
            <w:tab w:val="num" w:pos="1440"/>
          </w:tabs>
          <w:ind w:left="1440" w:hanging="360"/>
        </w:pPr>
        <w:rPr>
          <w:rFonts w:ascii="Symbol" w:hAnsi="Symbol" w:hint="default"/>
          <w:sz w:val="20"/>
        </w:rPr>
      </w:lvl>
    </w:lvlOverride>
  </w:num>
  <w:num w:numId="40">
    <w:abstractNumId w:val="11"/>
    <w:lvlOverride w:ilvl="1">
      <w:lvl w:ilvl="1">
        <w:numFmt w:val="bullet"/>
        <w:lvlText w:val=""/>
        <w:lvlJc w:val="left"/>
        <w:pPr>
          <w:tabs>
            <w:tab w:val="num" w:pos="1440"/>
          </w:tabs>
          <w:ind w:left="1440" w:hanging="360"/>
        </w:pPr>
        <w:rPr>
          <w:rFonts w:ascii="Symbol" w:hAnsi="Symbol" w:hint="default"/>
          <w:sz w:val="20"/>
        </w:rPr>
      </w:lvl>
    </w:lvlOverride>
  </w:num>
  <w:num w:numId="41">
    <w:abstractNumId w:val="11"/>
    <w:lvlOverride w:ilvl="1">
      <w:lvl w:ilvl="1">
        <w:numFmt w:val="bullet"/>
        <w:lvlText w:val=""/>
        <w:lvlJc w:val="left"/>
        <w:pPr>
          <w:tabs>
            <w:tab w:val="num" w:pos="1440"/>
          </w:tabs>
          <w:ind w:left="1440" w:hanging="360"/>
        </w:pPr>
        <w:rPr>
          <w:rFonts w:ascii="Symbol" w:hAnsi="Symbol" w:hint="default"/>
          <w:sz w:val="20"/>
        </w:rPr>
      </w:lvl>
    </w:lvlOverride>
  </w:num>
  <w:num w:numId="42">
    <w:abstractNumId w:val="0"/>
  </w:num>
  <w:num w:numId="43">
    <w:abstractNumId w:val="7"/>
  </w:num>
  <w:num w:numId="44">
    <w:abstractNumId w:val="22"/>
  </w:num>
  <w:num w:numId="45">
    <w:abstractNumId w:val="21"/>
  </w:num>
  <w:num w:numId="46">
    <w:abstractNumId w:val="36"/>
  </w:num>
  <w:num w:numId="47">
    <w:abstractNumId w:val="5"/>
  </w:num>
  <w:num w:numId="48">
    <w:abstractNumId w:val="1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6B40"/>
    <w:rsid w:val="0001619F"/>
    <w:rsid w:val="00032E72"/>
    <w:rsid w:val="000421D8"/>
    <w:rsid w:val="00043B6A"/>
    <w:rsid w:val="00063411"/>
    <w:rsid w:val="00066B24"/>
    <w:rsid w:val="000775CF"/>
    <w:rsid w:val="00077B6C"/>
    <w:rsid w:val="00081021"/>
    <w:rsid w:val="0008590B"/>
    <w:rsid w:val="000A16E7"/>
    <w:rsid w:val="000A7E4F"/>
    <w:rsid w:val="000B6F05"/>
    <w:rsid w:val="000C129D"/>
    <w:rsid w:val="000D05E0"/>
    <w:rsid w:val="000F48A8"/>
    <w:rsid w:val="001005B5"/>
    <w:rsid w:val="00105636"/>
    <w:rsid w:val="00113B57"/>
    <w:rsid w:val="00115C12"/>
    <w:rsid w:val="00116599"/>
    <w:rsid w:val="00130150"/>
    <w:rsid w:val="00131DF9"/>
    <w:rsid w:val="00134885"/>
    <w:rsid w:val="00145F73"/>
    <w:rsid w:val="00154A48"/>
    <w:rsid w:val="00175E79"/>
    <w:rsid w:val="00184A51"/>
    <w:rsid w:val="00187094"/>
    <w:rsid w:val="00194702"/>
    <w:rsid w:val="001B0B63"/>
    <w:rsid w:val="001D6766"/>
    <w:rsid w:val="001E1251"/>
    <w:rsid w:val="001E1CE8"/>
    <w:rsid w:val="001E429B"/>
    <w:rsid w:val="001F5F36"/>
    <w:rsid w:val="00214DA5"/>
    <w:rsid w:val="002305AF"/>
    <w:rsid w:val="002476B6"/>
    <w:rsid w:val="002511AA"/>
    <w:rsid w:val="00267B86"/>
    <w:rsid w:val="0028121D"/>
    <w:rsid w:val="0028491F"/>
    <w:rsid w:val="00291644"/>
    <w:rsid w:val="002B15BC"/>
    <w:rsid w:val="002B3158"/>
    <w:rsid w:val="002E1266"/>
    <w:rsid w:val="002E19E3"/>
    <w:rsid w:val="002E7CC9"/>
    <w:rsid w:val="002F140A"/>
    <w:rsid w:val="002F4BFB"/>
    <w:rsid w:val="003039C6"/>
    <w:rsid w:val="00315A32"/>
    <w:rsid w:val="003203E4"/>
    <w:rsid w:val="00335A91"/>
    <w:rsid w:val="00341B0F"/>
    <w:rsid w:val="003429AA"/>
    <w:rsid w:val="003459E7"/>
    <w:rsid w:val="00367E01"/>
    <w:rsid w:val="00375803"/>
    <w:rsid w:val="00383017"/>
    <w:rsid w:val="003861B8"/>
    <w:rsid w:val="00387013"/>
    <w:rsid w:val="00395AA9"/>
    <w:rsid w:val="003D6C2F"/>
    <w:rsid w:val="003E003A"/>
    <w:rsid w:val="003E468F"/>
    <w:rsid w:val="00405728"/>
    <w:rsid w:val="00405DFB"/>
    <w:rsid w:val="004062F4"/>
    <w:rsid w:val="00406B9F"/>
    <w:rsid w:val="00407F4C"/>
    <w:rsid w:val="0041330A"/>
    <w:rsid w:val="0042154F"/>
    <w:rsid w:val="0042617A"/>
    <w:rsid w:val="00431C43"/>
    <w:rsid w:val="00445E9E"/>
    <w:rsid w:val="00447493"/>
    <w:rsid w:val="0045660F"/>
    <w:rsid w:val="00473252"/>
    <w:rsid w:val="00473977"/>
    <w:rsid w:val="00497CA4"/>
    <w:rsid w:val="004A0057"/>
    <w:rsid w:val="004B2C9A"/>
    <w:rsid w:val="004C1BD6"/>
    <w:rsid w:val="004D325A"/>
    <w:rsid w:val="004E52D7"/>
    <w:rsid w:val="004F743C"/>
    <w:rsid w:val="00512F0D"/>
    <w:rsid w:val="00515220"/>
    <w:rsid w:val="005230D9"/>
    <w:rsid w:val="005232CE"/>
    <w:rsid w:val="00524D06"/>
    <w:rsid w:val="005438C6"/>
    <w:rsid w:val="00562079"/>
    <w:rsid w:val="00576804"/>
    <w:rsid w:val="005A4568"/>
    <w:rsid w:val="005A5ED6"/>
    <w:rsid w:val="005B0B48"/>
    <w:rsid w:val="005B1C09"/>
    <w:rsid w:val="005C3B63"/>
    <w:rsid w:val="005C51A2"/>
    <w:rsid w:val="005D3B5C"/>
    <w:rsid w:val="005F7308"/>
    <w:rsid w:val="00600A56"/>
    <w:rsid w:val="00603F87"/>
    <w:rsid w:val="0064307A"/>
    <w:rsid w:val="00645A4A"/>
    <w:rsid w:val="00650E08"/>
    <w:rsid w:val="00663936"/>
    <w:rsid w:val="006701DF"/>
    <w:rsid w:val="00674356"/>
    <w:rsid w:val="00686C10"/>
    <w:rsid w:val="006901EA"/>
    <w:rsid w:val="006A35F2"/>
    <w:rsid w:val="006B4C9B"/>
    <w:rsid w:val="006E3F88"/>
    <w:rsid w:val="006E4557"/>
    <w:rsid w:val="006F008E"/>
    <w:rsid w:val="006F1AC2"/>
    <w:rsid w:val="00712134"/>
    <w:rsid w:val="00730B02"/>
    <w:rsid w:val="007423AB"/>
    <w:rsid w:val="00757417"/>
    <w:rsid w:val="0076312D"/>
    <w:rsid w:val="007650C1"/>
    <w:rsid w:val="0079473F"/>
    <w:rsid w:val="007A2884"/>
    <w:rsid w:val="007B1400"/>
    <w:rsid w:val="007B5F17"/>
    <w:rsid w:val="007C4401"/>
    <w:rsid w:val="007D5C8C"/>
    <w:rsid w:val="007E3778"/>
    <w:rsid w:val="007E5789"/>
    <w:rsid w:val="007F4992"/>
    <w:rsid w:val="00823751"/>
    <w:rsid w:val="00832289"/>
    <w:rsid w:val="00834238"/>
    <w:rsid w:val="0083551D"/>
    <w:rsid w:val="008374C6"/>
    <w:rsid w:val="00853777"/>
    <w:rsid w:val="00856977"/>
    <w:rsid w:val="00885E46"/>
    <w:rsid w:val="008A0195"/>
    <w:rsid w:val="008A0A98"/>
    <w:rsid w:val="008A2FE4"/>
    <w:rsid w:val="008D3BA8"/>
    <w:rsid w:val="008D4FE9"/>
    <w:rsid w:val="008D6CB0"/>
    <w:rsid w:val="008E0066"/>
    <w:rsid w:val="008E0134"/>
    <w:rsid w:val="008F7F36"/>
    <w:rsid w:val="0090649B"/>
    <w:rsid w:val="009324C4"/>
    <w:rsid w:val="00942B02"/>
    <w:rsid w:val="009455C9"/>
    <w:rsid w:val="00955241"/>
    <w:rsid w:val="00963464"/>
    <w:rsid w:val="009658A3"/>
    <w:rsid w:val="00967CF7"/>
    <w:rsid w:val="00974136"/>
    <w:rsid w:val="00982F35"/>
    <w:rsid w:val="00997FCB"/>
    <w:rsid w:val="009A3F2C"/>
    <w:rsid w:val="009B1905"/>
    <w:rsid w:val="009B3BAE"/>
    <w:rsid w:val="009B7C33"/>
    <w:rsid w:val="009E25FD"/>
    <w:rsid w:val="009F3367"/>
    <w:rsid w:val="00A23E30"/>
    <w:rsid w:val="00A23FAB"/>
    <w:rsid w:val="00A37C7E"/>
    <w:rsid w:val="00A44C1F"/>
    <w:rsid w:val="00A55DAC"/>
    <w:rsid w:val="00A671FC"/>
    <w:rsid w:val="00A6794F"/>
    <w:rsid w:val="00A82BE0"/>
    <w:rsid w:val="00AC08FF"/>
    <w:rsid w:val="00B103A2"/>
    <w:rsid w:val="00B13876"/>
    <w:rsid w:val="00B14994"/>
    <w:rsid w:val="00B4374E"/>
    <w:rsid w:val="00B547A7"/>
    <w:rsid w:val="00B54D48"/>
    <w:rsid w:val="00B6629E"/>
    <w:rsid w:val="00B70427"/>
    <w:rsid w:val="00B82B3D"/>
    <w:rsid w:val="00B842A2"/>
    <w:rsid w:val="00B9377B"/>
    <w:rsid w:val="00BA17E2"/>
    <w:rsid w:val="00BC46EF"/>
    <w:rsid w:val="00BD0B46"/>
    <w:rsid w:val="00C00CA7"/>
    <w:rsid w:val="00C04F72"/>
    <w:rsid w:val="00C16A5C"/>
    <w:rsid w:val="00C25521"/>
    <w:rsid w:val="00C26C5D"/>
    <w:rsid w:val="00C30199"/>
    <w:rsid w:val="00C40DFE"/>
    <w:rsid w:val="00C7510E"/>
    <w:rsid w:val="00C869FD"/>
    <w:rsid w:val="00C86E5A"/>
    <w:rsid w:val="00C91FA4"/>
    <w:rsid w:val="00C925C2"/>
    <w:rsid w:val="00C9475D"/>
    <w:rsid w:val="00CA4F2F"/>
    <w:rsid w:val="00CB0F05"/>
    <w:rsid w:val="00CB35C0"/>
    <w:rsid w:val="00CB45C5"/>
    <w:rsid w:val="00CC7423"/>
    <w:rsid w:val="00CE23CF"/>
    <w:rsid w:val="00CE45AE"/>
    <w:rsid w:val="00D22241"/>
    <w:rsid w:val="00D314F6"/>
    <w:rsid w:val="00D37F78"/>
    <w:rsid w:val="00D42236"/>
    <w:rsid w:val="00D42942"/>
    <w:rsid w:val="00D42F85"/>
    <w:rsid w:val="00D50C8C"/>
    <w:rsid w:val="00D56493"/>
    <w:rsid w:val="00D62534"/>
    <w:rsid w:val="00D74A5A"/>
    <w:rsid w:val="00D8248E"/>
    <w:rsid w:val="00D90C4E"/>
    <w:rsid w:val="00D93D7A"/>
    <w:rsid w:val="00DD440E"/>
    <w:rsid w:val="00DD4811"/>
    <w:rsid w:val="00DD7053"/>
    <w:rsid w:val="00DE3AEC"/>
    <w:rsid w:val="00E14B4C"/>
    <w:rsid w:val="00E2267E"/>
    <w:rsid w:val="00E3379A"/>
    <w:rsid w:val="00E40A35"/>
    <w:rsid w:val="00E47401"/>
    <w:rsid w:val="00E561D5"/>
    <w:rsid w:val="00E762AC"/>
    <w:rsid w:val="00E76E38"/>
    <w:rsid w:val="00E86983"/>
    <w:rsid w:val="00E90887"/>
    <w:rsid w:val="00E90C23"/>
    <w:rsid w:val="00EA24AB"/>
    <w:rsid w:val="00EB3A77"/>
    <w:rsid w:val="00EC53E5"/>
    <w:rsid w:val="00ED0AAE"/>
    <w:rsid w:val="00EE16F1"/>
    <w:rsid w:val="00F00960"/>
    <w:rsid w:val="00F00B02"/>
    <w:rsid w:val="00F16FE7"/>
    <w:rsid w:val="00F22B6C"/>
    <w:rsid w:val="00F3107B"/>
    <w:rsid w:val="00F51741"/>
    <w:rsid w:val="00F5761B"/>
    <w:rsid w:val="00F60ECE"/>
    <w:rsid w:val="00F66D3F"/>
    <w:rsid w:val="00F70B98"/>
    <w:rsid w:val="00F74DEA"/>
    <w:rsid w:val="00F85F74"/>
    <w:rsid w:val="00F91973"/>
    <w:rsid w:val="00F92A01"/>
    <w:rsid w:val="00F96ED6"/>
    <w:rsid w:val="00FA28B0"/>
    <w:rsid w:val="00FB61A5"/>
    <w:rsid w:val="00FC1584"/>
    <w:rsid w:val="00FD251F"/>
    <w:rsid w:val="00FE6AA5"/>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F05"/>
    <w:pPr>
      <w:spacing w:after="60" w:line="312" w:lineRule="auto"/>
    </w:pPr>
    <w:rPr>
      <w:rFonts w:asciiTheme="minorHAnsi" w:hAnsiTheme="minorHAnsi"/>
      <w:sz w:val="22"/>
      <w:szCs w:val="24"/>
      <w:lang w:val="en-US" w:eastAsia="en-US"/>
    </w:rPr>
  </w:style>
  <w:style w:type="paragraph" w:styleId="1">
    <w:name w:val="heading 1"/>
    <w:basedOn w:val="a"/>
    <w:next w:val="a"/>
    <w:autoRedefine/>
    <w:qFormat/>
    <w:rsid w:val="000B6F05"/>
    <w:pPr>
      <w:keepNext/>
      <w:numPr>
        <w:numId w:val="32"/>
      </w:numPr>
      <w:overflowPunct w:val="0"/>
      <w:autoSpaceDE w:val="0"/>
      <w:autoSpaceDN w:val="0"/>
      <w:adjustRightInd w:val="0"/>
      <w:spacing w:line="240" w:lineRule="auto"/>
      <w:ind w:left="357" w:hanging="357"/>
      <w:textAlignment w:val="baseline"/>
      <w:outlineLvl w:val="0"/>
    </w:pPr>
    <w:rPr>
      <w:b/>
      <w:color w:val="4472C4" w:themeColor="accent1"/>
      <w:szCs w:val="20"/>
    </w:rPr>
  </w:style>
  <w:style w:type="paragraph" w:styleId="2">
    <w:name w:val="heading 2"/>
    <w:basedOn w:val="a"/>
    <w:next w:val="a"/>
    <w:autoRedefine/>
    <w:qFormat/>
    <w:rsid w:val="002F4BFB"/>
    <w:pPr>
      <w:keepNext/>
      <w:numPr>
        <w:numId w:val="27"/>
      </w:numPr>
      <w:spacing w:before="240"/>
      <w:ind w:left="357" w:hanging="357"/>
      <w:jc w:val="both"/>
      <w:outlineLvl w:val="1"/>
    </w:pPr>
    <w:rPr>
      <w:rFonts w:cs="Arial"/>
      <w:b/>
      <w:bCs/>
      <w:iCs/>
      <w:color w:val="0070C0"/>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rFonts w:ascii="Calibri" w:hAnsi="Calibri"/>
      <w:szCs w:val="22"/>
    </w:rPr>
  </w:style>
  <w:style w:type="paragraph" w:styleId="10">
    <w:name w:val="toc 1"/>
    <w:basedOn w:val="a"/>
    <w:next w:val="a"/>
    <w:autoRedefine/>
    <w:uiPriority w:val="39"/>
    <w:unhideWhenUsed/>
    <w:rsid w:val="00B14994"/>
    <w:pPr>
      <w:spacing w:after="100" w:line="259" w:lineRule="auto"/>
    </w:pPr>
    <w:rPr>
      <w:rFonts w:ascii="Calibri" w:hAnsi="Calibri"/>
      <w:szCs w:val="22"/>
    </w:rPr>
  </w:style>
  <w:style w:type="paragraph" w:styleId="3">
    <w:name w:val="toc 3"/>
    <w:basedOn w:val="a"/>
    <w:next w:val="a"/>
    <w:autoRedefine/>
    <w:uiPriority w:val="39"/>
    <w:unhideWhenUsed/>
    <w:rsid w:val="00B14994"/>
    <w:pPr>
      <w:spacing w:after="100" w:line="259" w:lineRule="auto"/>
      <w:ind w:left="440"/>
    </w:pPr>
    <w:rPr>
      <w:rFonts w:ascii="Calibri" w:hAnsi="Calibri"/>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List Paragraph"/>
    <w:basedOn w:val="a"/>
    <w:uiPriority w:val="34"/>
    <w:qFormat/>
    <w:rsid w:val="001D6766"/>
    <w:pPr>
      <w:ind w:left="720"/>
      <w:contextualSpacing/>
    </w:pPr>
  </w:style>
  <w:style w:type="paragraph" w:styleId="af0">
    <w:name w:val="Title"/>
    <w:basedOn w:val="a"/>
    <w:next w:val="a"/>
    <w:link w:val="Char3"/>
    <w:qFormat/>
    <w:rsid w:val="00F85F74"/>
    <w:pPr>
      <w:spacing w:line="240" w:lineRule="auto"/>
      <w:contextualSpacing/>
      <w:jc w:val="both"/>
    </w:pPr>
    <w:rPr>
      <w:rFonts w:asciiTheme="majorHAnsi" w:eastAsiaTheme="majorEastAsia" w:hAnsiTheme="majorHAnsi" w:cstheme="majorBidi"/>
      <w:spacing w:val="-10"/>
      <w:kern w:val="28"/>
      <w:sz w:val="56"/>
      <w:szCs w:val="56"/>
    </w:rPr>
  </w:style>
  <w:style w:type="character" w:customStyle="1" w:styleId="Char3">
    <w:name w:val="Τίτλος Char"/>
    <w:basedOn w:val="a0"/>
    <w:link w:val="af0"/>
    <w:rsid w:val="00F85F74"/>
    <w:rPr>
      <w:rFonts w:asciiTheme="majorHAnsi" w:eastAsiaTheme="majorEastAsia" w:hAnsiTheme="majorHAnsi" w:cstheme="majorBidi"/>
      <w:spacing w:val="-10"/>
      <w:kern w:val="28"/>
      <w:sz w:val="56"/>
      <w:szCs w:val="56"/>
      <w:lang w:val="en-US" w:eastAsia="en-US"/>
    </w:rPr>
  </w:style>
  <w:style w:type="paragraph" w:styleId="af1">
    <w:name w:val="No Spacing"/>
    <w:link w:val="Char4"/>
    <w:uiPriority w:val="1"/>
    <w:qFormat/>
    <w:rsid w:val="00512F0D"/>
    <w:rPr>
      <w:rFonts w:ascii="Calibri" w:eastAsia="Calibri" w:hAnsi="Calibri"/>
      <w:sz w:val="22"/>
      <w:szCs w:val="22"/>
    </w:rPr>
  </w:style>
  <w:style w:type="character" w:customStyle="1" w:styleId="Char4">
    <w:name w:val="Χωρίς διάστιχο Char"/>
    <w:link w:val="af1"/>
    <w:uiPriority w:val="1"/>
    <w:locked/>
    <w:rsid w:val="00512F0D"/>
    <w:rPr>
      <w:rFonts w:ascii="Calibri" w:eastAsia="Calibri" w:hAnsi="Calibri"/>
      <w:sz w:val="22"/>
      <w:szCs w:val="22"/>
    </w:rPr>
  </w:style>
  <w:style w:type="paragraph" w:styleId="Web">
    <w:name w:val="Normal (Web)"/>
    <w:basedOn w:val="a"/>
    <w:uiPriority w:val="99"/>
    <w:unhideWhenUsed/>
    <w:rsid w:val="00134885"/>
    <w:pPr>
      <w:spacing w:before="100" w:beforeAutospacing="1" w:after="100" w:afterAutospacing="1" w:line="240" w:lineRule="auto"/>
    </w:pPr>
    <w:rPr>
      <w:rFonts w:ascii="Times New Roman" w:hAnsi="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138310352">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180268882">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1157243">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 w:id="18591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591D6-7D0D-4AED-B529-B883F2E2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479</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normal t</vt:lpstr>
      <vt:lpstr>normal t</vt:lpstr>
    </vt:vector>
  </TitlesOfParts>
  <Company>CPERI</Company>
  <LinksUpToDate>false</LinksUpToDate>
  <CharactersWithSpaces>3062</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21</cp:revision>
  <cp:lastPrinted>2004-09-07T14:01:00Z</cp:lastPrinted>
  <dcterms:created xsi:type="dcterms:W3CDTF">2024-07-02T11:21:00Z</dcterms:created>
  <dcterms:modified xsi:type="dcterms:W3CDTF">2024-10-24T14:08:00Z</dcterms:modified>
</cp:coreProperties>
</file>