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170389379"/>
    <w:bookmarkStart w:id="1" w:name="_Toc170901696"/>
    <w:p w14:paraId="1750D920" w14:textId="19586A52" w:rsidR="00E05EEA" w:rsidRDefault="00040415" w:rsidP="00277F69">
      <w:pPr>
        <w:pStyle w:val="1"/>
        <w:numPr>
          <w:ilvl w:val="0"/>
          <w:numId w:val="0"/>
        </w:numPr>
        <w:ind w:left="357"/>
        <w:rPr>
          <w:szCs w:val="24"/>
          <w:lang w:val="el-GR"/>
        </w:rPr>
      </w:pPr>
      <w:r>
        <w:rPr>
          <w:noProof/>
          <w:lang w:val="el-GR" w:eastAsia="el-GR"/>
        </w:rPr>
        <mc:AlternateContent>
          <mc:Choice Requires="wps">
            <w:drawing>
              <wp:anchor distT="45720" distB="45720" distL="114300" distR="114300" simplePos="0" relativeHeight="251658240" behindDoc="0" locked="0" layoutInCell="1" allowOverlap="1" wp14:anchorId="771160BE" wp14:editId="13B81DB5">
                <wp:simplePos x="0" y="0"/>
                <wp:positionH relativeFrom="column">
                  <wp:posOffset>60960</wp:posOffset>
                </wp:positionH>
                <wp:positionV relativeFrom="paragraph">
                  <wp:posOffset>267335</wp:posOffset>
                </wp:positionV>
                <wp:extent cx="6120130" cy="1800225"/>
                <wp:effectExtent l="0" t="0" r="0" b="0"/>
                <wp:wrapSquare wrapText="bothSides"/>
                <wp:docPr id="148138699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800225"/>
                        </a:xfrm>
                        <a:prstGeom prst="rect">
                          <a:avLst/>
                        </a:prstGeom>
                        <a:solidFill>
                          <a:srgbClr val="FFFFFF"/>
                        </a:solidFill>
                        <a:ln w="63500" cmpd="thickThin">
                          <a:solidFill>
                            <a:srgbClr val="5B9BD5"/>
                          </a:solidFill>
                          <a:miter lim="800000"/>
                          <a:headEnd/>
                          <a:tailEnd/>
                        </a:ln>
                        <a:effectLst>
                          <a:outerShdw dist="107763" dir="18900000" algn="ctr" rotWithShape="0">
                            <a:srgbClr val="868686">
                              <a:alpha val="50000"/>
                            </a:srgbClr>
                          </a:outerShdw>
                        </a:effectLst>
                      </wps:spPr>
                      <wps:txbx>
                        <w:txbxContent>
                          <w:p w14:paraId="04B37998" w14:textId="3D95E81D" w:rsidR="00FF2B31" w:rsidRPr="000853E4" w:rsidRDefault="00FF2B31" w:rsidP="000B1E1F">
                            <w:pPr>
                              <w:pStyle w:val="af"/>
                              <w:spacing w:line="276" w:lineRule="auto"/>
                              <w:jc w:val="center"/>
                              <w:rPr>
                                <w:color w:val="1F4E79"/>
                                <w:sz w:val="48"/>
                                <w:szCs w:val="48"/>
                                <w:lang w:val="el-GR"/>
                              </w:rPr>
                            </w:pPr>
                            <w:r w:rsidRPr="000853E4">
                              <w:rPr>
                                <w:color w:val="1F4E79"/>
                                <w:sz w:val="48"/>
                                <w:szCs w:val="48"/>
                                <w:lang w:val="el-GR"/>
                              </w:rPr>
                              <w:t>ΓΕΩΠΟΝΙΚΟ ΠΑΝΕΠΙΣΤΗΜΙΟ ΑΘΗΝΩΝ</w:t>
                            </w:r>
                          </w:p>
                          <w:p w14:paraId="744C6FB1" w14:textId="77777777" w:rsidR="00FF2B31" w:rsidRPr="000853E4" w:rsidRDefault="00FF2B31" w:rsidP="000B1E1F">
                            <w:pPr>
                              <w:spacing w:line="276" w:lineRule="auto"/>
                              <w:jc w:val="center"/>
                              <w:rPr>
                                <w:color w:val="1F4E79"/>
                                <w:sz w:val="48"/>
                                <w:szCs w:val="48"/>
                                <w:lang w:val="el-GR"/>
                              </w:rPr>
                            </w:pPr>
                          </w:p>
                          <w:p w14:paraId="3365D156" w14:textId="636FCD90" w:rsidR="00FF2B31" w:rsidRPr="000853E4" w:rsidRDefault="00FF2B31" w:rsidP="000B1E1F">
                            <w:pPr>
                              <w:pStyle w:val="af"/>
                              <w:spacing w:line="276" w:lineRule="auto"/>
                              <w:jc w:val="center"/>
                              <w:rPr>
                                <w:color w:val="1F4E79"/>
                                <w:sz w:val="48"/>
                                <w:szCs w:val="48"/>
                                <w:lang w:val="el-GR"/>
                              </w:rPr>
                            </w:pPr>
                            <w:r w:rsidRPr="000853E4">
                              <w:rPr>
                                <w:color w:val="1F4E79"/>
                                <w:sz w:val="48"/>
                                <w:szCs w:val="48"/>
                                <w:lang w:val="el-GR"/>
                              </w:rPr>
                              <w:t>ΜΟΝΑΔΑ ΔΙΑΣΦΑΛΙΣΗΣ ΠΟΙΟΤΗΤΑΣ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1160BE" id="_x0000_t202" coordsize="21600,21600" o:spt="202" path="m,l,21600r21600,l21600,xe">
                <v:stroke joinstyle="miter"/>
                <v:path gradientshapeok="t" o:connecttype="rect"/>
              </v:shapetype>
              <v:shape id="Text Box 73" o:spid="_x0000_s1026" type="#_x0000_t202" style="position:absolute;left:0;text-align:left;margin-left:4.8pt;margin-top:21.05pt;width:481.9pt;height:141.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" strokecolor="#5b9bd5" strokeweight="5pt">
                <v:stroke linestyle="thickThin"/>
                <v:shadow on="t" color="#868686" opacity=".5" offset="6pt,-6pt"/>
                <v:textbox>
                  <w:txbxContent>
                    <w:p w14:paraId="04B37998" w14:textId="3D95E81D" w:rsidR="00FF2B31" w:rsidRPr="000853E4" w:rsidRDefault="00FF2B31" w:rsidP="000B1E1F">
                      <w:pPr>
                        <w:pStyle w:val="af"/>
                        <w:spacing w:line="276" w:lineRule="auto"/>
                        <w:jc w:val="center"/>
                        <w:rPr>
                          <w:color w:val="1F4E79"/>
                          <w:sz w:val="48"/>
                          <w:szCs w:val="48"/>
                          <w:lang w:val="el-GR"/>
                        </w:rPr>
                      </w:pPr>
                      <w:r w:rsidRPr="000853E4">
                        <w:rPr>
                          <w:color w:val="1F4E79"/>
                          <w:sz w:val="48"/>
                          <w:szCs w:val="48"/>
                          <w:lang w:val="el-GR"/>
                        </w:rPr>
                        <w:t>ΓΕΩΠΟΝΙΚΟ ΠΑΝΕΠΙΣΤΗΜΙΟ ΑΘΗΝΩΝ</w:t>
                      </w:r>
                    </w:p>
                    <w:p w14:paraId="744C6FB1" w14:textId="77777777" w:rsidR="00FF2B31" w:rsidRPr="000853E4" w:rsidRDefault="00FF2B31" w:rsidP="000B1E1F">
                      <w:pPr>
                        <w:spacing w:line="276" w:lineRule="auto"/>
                        <w:jc w:val="center"/>
                        <w:rPr>
                          <w:color w:val="1F4E79"/>
                          <w:sz w:val="48"/>
                          <w:szCs w:val="48"/>
                          <w:lang w:val="el-GR"/>
                        </w:rPr>
                      </w:pPr>
                    </w:p>
                    <w:p w14:paraId="3365D156" w14:textId="636FCD90" w:rsidR="00FF2B31" w:rsidRPr="000853E4" w:rsidRDefault="00FF2B31" w:rsidP="000B1E1F">
                      <w:pPr>
                        <w:pStyle w:val="af"/>
                        <w:spacing w:line="276" w:lineRule="auto"/>
                        <w:jc w:val="center"/>
                        <w:rPr>
                          <w:color w:val="1F4E79"/>
                          <w:sz w:val="48"/>
                          <w:szCs w:val="48"/>
                          <w:lang w:val="el-GR"/>
                        </w:rPr>
                      </w:pPr>
                      <w:r w:rsidRPr="000853E4">
                        <w:rPr>
                          <w:color w:val="1F4E79"/>
                          <w:sz w:val="48"/>
                          <w:szCs w:val="48"/>
                          <w:lang w:val="el-GR"/>
                        </w:rPr>
                        <w:t>ΜΟΝΑΔΑ ΔΙΑΣΦΑΛΙΣΗΣ ΠΟΙΟΤΗΤΑΣ</w:t>
                      </w:r>
                    </w:p>
                  </w:txbxContent>
                </v:textbox>
                <w10:wrap type="square"/>
              </v:shape>
            </w:pict>
          </mc:Fallback>
        </mc:AlternateContent>
      </w:r>
      <w:r>
        <w:rPr>
          <w:noProof/>
          <w:lang w:val="el-GR" w:eastAsia="el-GR"/>
        </w:rPr>
        <mc:AlternateContent>
          <mc:Choice Requires="wps">
            <w:drawing>
              <wp:anchor distT="45720" distB="45720" distL="114300" distR="114300" simplePos="0" relativeHeight="251657216" behindDoc="0" locked="0" layoutInCell="1" allowOverlap="1" wp14:anchorId="7F6416AA" wp14:editId="7F711259">
                <wp:simplePos x="0" y="0"/>
                <wp:positionH relativeFrom="column">
                  <wp:posOffset>60960</wp:posOffset>
                </wp:positionH>
                <wp:positionV relativeFrom="paragraph">
                  <wp:posOffset>2339975</wp:posOffset>
                </wp:positionV>
                <wp:extent cx="6120130" cy="3599815"/>
                <wp:effectExtent l="0" t="0" r="0" b="0"/>
                <wp:wrapSquare wrapText="bothSides"/>
                <wp:docPr id="34727025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599815"/>
                        </a:xfrm>
                        <a:prstGeom prst="rect">
                          <a:avLst/>
                        </a:prstGeom>
                        <a:solidFill>
                          <a:srgbClr val="DEEAF6"/>
                        </a:solidFill>
                        <a:ln w="9525">
                          <a:solidFill>
                            <a:srgbClr val="DEEAF6"/>
                          </a:solidFill>
                          <a:miter lim="800000"/>
                          <a:headEnd/>
                          <a:tailEnd/>
                        </a:ln>
                        <a:effectLst>
                          <a:outerShdw dist="107763" dir="18900000" algn="ctr" rotWithShape="0">
                            <a:srgbClr val="808080">
                              <a:alpha val="50000"/>
                            </a:srgbClr>
                          </a:outerShdw>
                        </a:effectLst>
                      </wps:spPr>
                      <wps:txbx>
                        <w:txbxContent>
                          <w:p w14:paraId="36B13E5A" w14:textId="77777777" w:rsidR="00FF2B31" w:rsidRPr="00E05EEA" w:rsidRDefault="00FF2B31" w:rsidP="00E05EEA">
                            <w:pPr>
                              <w:jc w:val="center"/>
                              <w:rPr>
                                <w:rFonts w:cs="Calibri"/>
                                <w:sz w:val="36"/>
                                <w:szCs w:val="36"/>
                                <w:lang w:val="el-GR"/>
                              </w:rPr>
                            </w:pPr>
                          </w:p>
                          <w:p w14:paraId="66D9EE4E" w14:textId="77777777" w:rsidR="00FF2B31" w:rsidRPr="00E05EEA" w:rsidRDefault="00FF2B31" w:rsidP="00E05EEA">
                            <w:pPr>
                              <w:jc w:val="center"/>
                              <w:rPr>
                                <w:rFonts w:cs="Calibri"/>
                                <w:sz w:val="36"/>
                                <w:szCs w:val="36"/>
                                <w:lang w:val="el-GR"/>
                              </w:rPr>
                            </w:pPr>
                          </w:p>
                          <w:p w14:paraId="2E83F1C7" w14:textId="48B1C4DB" w:rsidR="00FF2B31" w:rsidRDefault="00FF2B31" w:rsidP="00E05EEA">
                            <w:pPr>
                              <w:jc w:val="center"/>
                              <w:rPr>
                                <w:rFonts w:ascii="Calibri Light" w:hAnsi="Calibri Light" w:cs="Calibri Light"/>
                                <w:color w:val="4472C4"/>
                                <w:sz w:val="36"/>
                                <w:szCs w:val="36"/>
                                <w:lang w:val="el-GR"/>
                              </w:rPr>
                            </w:pPr>
                            <w:r>
                              <w:rPr>
                                <w:rFonts w:ascii="Calibri Light" w:hAnsi="Calibri Light" w:cs="Calibri Light"/>
                                <w:color w:val="4472C4"/>
                                <w:sz w:val="36"/>
                                <w:szCs w:val="36"/>
                                <w:lang w:val="el-GR"/>
                              </w:rPr>
                              <w:t>ΔΙΑΔΙΚΑΣΙΑ ΕΣΔΠ</w:t>
                            </w:r>
                          </w:p>
                          <w:p w14:paraId="397B35E5" w14:textId="77777777" w:rsidR="00FF2B31" w:rsidRDefault="00FF2B31" w:rsidP="00E05EEA">
                            <w:pPr>
                              <w:jc w:val="center"/>
                              <w:rPr>
                                <w:rFonts w:ascii="Calibri Light" w:hAnsi="Calibri Light" w:cs="Calibri Light"/>
                                <w:color w:val="4472C4"/>
                                <w:sz w:val="36"/>
                                <w:szCs w:val="36"/>
                                <w:lang w:val="el-GR"/>
                              </w:rPr>
                            </w:pPr>
                          </w:p>
                          <w:p w14:paraId="12E2C48F" w14:textId="0E9D429C" w:rsidR="00FF2B31" w:rsidRDefault="008D2E47" w:rsidP="00FD661B">
                            <w:pPr>
                              <w:jc w:val="center"/>
                              <w:rPr>
                                <w:rFonts w:ascii="Calibri Light" w:hAnsi="Calibri Light" w:cs="Calibri Light"/>
                                <w:color w:val="4472C4"/>
                                <w:sz w:val="36"/>
                                <w:szCs w:val="36"/>
                                <w:lang w:val="el-GR"/>
                              </w:rPr>
                            </w:pPr>
                            <w:r>
                              <w:rPr>
                                <w:rFonts w:ascii="Calibri Light" w:hAnsi="Calibri Light" w:cs="Calibri Light"/>
                                <w:color w:val="4472C4"/>
                                <w:sz w:val="36"/>
                                <w:szCs w:val="36"/>
                                <w:lang w:val="el-GR"/>
                              </w:rPr>
                              <w:t>Δ-</w:t>
                            </w:r>
                            <w:r w:rsidR="0017767F">
                              <w:rPr>
                                <w:rFonts w:ascii="Calibri Light" w:hAnsi="Calibri Light" w:cs="Calibri Light"/>
                                <w:color w:val="4472C4"/>
                                <w:sz w:val="36"/>
                                <w:szCs w:val="36"/>
                                <w:lang w:val="el-GR"/>
                              </w:rPr>
                              <w:t>10</w:t>
                            </w:r>
                            <w:r>
                              <w:rPr>
                                <w:rFonts w:ascii="Calibri Light" w:hAnsi="Calibri Light" w:cs="Calibri Light"/>
                                <w:color w:val="4472C4"/>
                                <w:sz w:val="36"/>
                                <w:szCs w:val="36"/>
                                <w:lang w:val="el-GR"/>
                              </w:rPr>
                              <w:t xml:space="preserve">.1 </w:t>
                            </w:r>
                            <w:r w:rsidR="00FD661B">
                              <w:rPr>
                                <w:rFonts w:ascii="Calibri Light" w:hAnsi="Calibri Light" w:cs="Calibri Light"/>
                                <w:color w:val="4472C4"/>
                                <w:sz w:val="36"/>
                                <w:szCs w:val="36"/>
                                <w:lang w:val="el-GR"/>
                              </w:rPr>
                              <w:t>ΔΟΜΗ-ΟΡΓΑΝΩΣΗ-ΛΕΙΤΟΥΡΓΙΑ ΕΣΔΠ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6416AA" id="Πλαίσιο κειμένου 2" o:spid="_x0000_s1027" type="#_x0000_t202" style="position:absolute;left:0;text-align:left;margin-left:4.8pt;margin-top:184.25pt;width:481.9pt;height:283.4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" fillcolor="#deeaf6" strokecolor="#deeaf6">
                <v:shadow on="t" opacity=".5" offset="6pt,-6pt"/>
                <v:textbox>
                  <w:txbxContent>
                    <w:p w14:paraId="36B13E5A" w14:textId="77777777" w:rsidR="00FF2B31" w:rsidRPr="00E05EEA" w:rsidRDefault="00FF2B31" w:rsidP="00E05EEA">
                      <w:pPr>
                        <w:jc w:val="center"/>
                        <w:rPr>
                          <w:rFonts w:cs="Calibri"/>
                          <w:sz w:val="36"/>
                          <w:szCs w:val="36"/>
                          <w:lang w:val="el-GR"/>
                        </w:rPr>
                      </w:pPr>
                    </w:p>
                    <w:p w14:paraId="66D9EE4E" w14:textId="77777777" w:rsidR="00FF2B31" w:rsidRPr="00E05EEA" w:rsidRDefault="00FF2B31" w:rsidP="00E05EEA">
                      <w:pPr>
                        <w:jc w:val="center"/>
                        <w:rPr>
                          <w:rFonts w:cs="Calibri"/>
                          <w:sz w:val="36"/>
                          <w:szCs w:val="36"/>
                          <w:lang w:val="el-GR"/>
                        </w:rPr>
                      </w:pPr>
                    </w:p>
                    <w:p w14:paraId="2E83F1C7" w14:textId="48B1C4DB" w:rsidR="00FF2B31" w:rsidRDefault="00FF2B31" w:rsidP="00E05EEA">
                      <w:pPr>
                        <w:jc w:val="center"/>
                        <w:rPr>
                          <w:rFonts w:ascii="Calibri Light" w:hAnsi="Calibri Light" w:cs="Calibri Light"/>
                          <w:color w:val="4472C4"/>
                          <w:sz w:val="36"/>
                          <w:szCs w:val="36"/>
                          <w:lang w:val="el-GR"/>
                        </w:rPr>
                      </w:pPr>
                      <w:r>
                        <w:rPr>
                          <w:rFonts w:ascii="Calibri Light" w:hAnsi="Calibri Light" w:cs="Calibri Light"/>
                          <w:color w:val="4472C4"/>
                          <w:sz w:val="36"/>
                          <w:szCs w:val="36"/>
                          <w:lang w:val="el-GR"/>
                        </w:rPr>
                        <w:t>ΔΙΑΔΙΚΑΣΙΑ ΕΣΔΠ</w:t>
                      </w:r>
                    </w:p>
                    <w:p w14:paraId="397B35E5" w14:textId="77777777" w:rsidR="00FF2B31" w:rsidRDefault="00FF2B31" w:rsidP="00E05EEA">
                      <w:pPr>
                        <w:jc w:val="center"/>
                        <w:rPr>
                          <w:rFonts w:ascii="Calibri Light" w:hAnsi="Calibri Light" w:cs="Calibri Light"/>
                          <w:color w:val="4472C4"/>
                          <w:sz w:val="36"/>
                          <w:szCs w:val="36"/>
                          <w:lang w:val="el-GR"/>
                        </w:rPr>
                      </w:pPr>
                    </w:p>
                    <w:p w14:paraId="12E2C48F" w14:textId="0E9D429C" w:rsidR="00FF2B31" w:rsidRDefault="008D2E47" w:rsidP="00FD661B">
                      <w:pPr>
                        <w:jc w:val="center"/>
                        <w:rPr>
                          <w:rFonts w:ascii="Calibri Light" w:hAnsi="Calibri Light" w:cs="Calibri Light"/>
                          <w:color w:val="4472C4"/>
                          <w:sz w:val="36"/>
                          <w:szCs w:val="36"/>
                          <w:lang w:val="el-GR"/>
                        </w:rPr>
                      </w:pPr>
                      <w:r>
                        <w:rPr>
                          <w:rFonts w:ascii="Calibri Light" w:hAnsi="Calibri Light" w:cs="Calibri Light"/>
                          <w:color w:val="4472C4"/>
                          <w:sz w:val="36"/>
                          <w:szCs w:val="36"/>
                          <w:lang w:val="el-GR"/>
                        </w:rPr>
                        <w:t>Δ-</w:t>
                      </w:r>
                      <w:r w:rsidR="0017767F">
                        <w:rPr>
                          <w:rFonts w:ascii="Calibri Light" w:hAnsi="Calibri Light" w:cs="Calibri Light"/>
                          <w:color w:val="4472C4"/>
                          <w:sz w:val="36"/>
                          <w:szCs w:val="36"/>
                          <w:lang w:val="el-GR"/>
                        </w:rPr>
                        <w:t>10</w:t>
                      </w:r>
                      <w:r>
                        <w:rPr>
                          <w:rFonts w:ascii="Calibri Light" w:hAnsi="Calibri Light" w:cs="Calibri Light"/>
                          <w:color w:val="4472C4"/>
                          <w:sz w:val="36"/>
                          <w:szCs w:val="36"/>
                          <w:lang w:val="el-GR"/>
                        </w:rPr>
                        <w:t xml:space="preserve">.1 </w:t>
                      </w:r>
                      <w:r w:rsidR="00FD661B">
                        <w:rPr>
                          <w:rFonts w:ascii="Calibri Light" w:hAnsi="Calibri Light" w:cs="Calibri Light"/>
                          <w:color w:val="4472C4"/>
                          <w:sz w:val="36"/>
                          <w:szCs w:val="36"/>
                          <w:lang w:val="el-GR"/>
                        </w:rPr>
                        <w:t>ΔΟΜΗ-ΟΡΓΑΝΩΣΗ-ΛΕΙΤΟΥΡΓΙΑ ΕΣΔΠ</w:t>
                      </w:r>
                    </w:p>
                  </w:txbxContent>
                </v:textbox>
                <w10:wrap type="square"/>
              </v:shape>
            </w:pict>
          </mc:Fallback>
        </mc:AlternateContent>
      </w:r>
      <w:bookmarkEnd w:id="0"/>
      <w:bookmarkEnd w:id="1"/>
    </w:p>
    <w:p w14:paraId="154091CC" w14:textId="4BFB384C" w:rsidR="00F46FDC" w:rsidRDefault="00F46FDC" w:rsidP="00E05EEA">
      <w:pPr>
        <w:rPr>
          <w:lang w:val="el-GR"/>
        </w:rPr>
      </w:pPr>
    </w:p>
    <w:p w14:paraId="72E31A70" w14:textId="77777777" w:rsidR="00F46FDC" w:rsidRPr="00F46FDC" w:rsidRDefault="00F46FDC" w:rsidP="00F46FDC">
      <w:pPr>
        <w:rPr>
          <w:lang w:val="el-GR"/>
        </w:rPr>
      </w:pPr>
    </w:p>
    <w:p w14:paraId="26010544" w14:textId="77777777" w:rsidR="00F46FDC" w:rsidRPr="00F46FDC" w:rsidRDefault="00F46FDC" w:rsidP="00F46FDC">
      <w:pPr>
        <w:rPr>
          <w:lang w:val="el-GR"/>
        </w:rPr>
      </w:pPr>
    </w:p>
    <w:p w14:paraId="2D3B7A8B" w14:textId="77777777" w:rsidR="00F46FDC" w:rsidRPr="00F46FDC" w:rsidRDefault="00F46FDC" w:rsidP="00F46FDC">
      <w:pPr>
        <w:rPr>
          <w:lang w:val="el-GR"/>
        </w:rPr>
      </w:pPr>
    </w:p>
    <w:p w14:paraId="691F92B7" w14:textId="77777777" w:rsidR="00F46FDC" w:rsidRPr="00F46FDC" w:rsidRDefault="00F46FDC" w:rsidP="00F46FDC">
      <w:pPr>
        <w:rPr>
          <w:lang w:val="el-GR"/>
        </w:rPr>
      </w:pPr>
    </w:p>
    <w:p w14:paraId="3AA0C0BA" w14:textId="77777777" w:rsidR="00F46FDC" w:rsidRPr="00F46FDC" w:rsidRDefault="00F46FDC" w:rsidP="00F46FDC">
      <w:pPr>
        <w:rPr>
          <w:lang w:val="el-GR"/>
        </w:rPr>
      </w:pPr>
    </w:p>
    <w:p w14:paraId="7FAB960B" w14:textId="5A687C34" w:rsidR="00F46FDC" w:rsidRDefault="00F46FDC" w:rsidP="00E05EEA">
      <w:pPr>
        <w:rPr>
          <w:lang w:val="el-GR"/>
        </w:rPr>
      </w:pPr>
    </w:p>
    <w:p w14:paraId="372BA05A" w14:textId="77777777" w:rsidR="00B14994" w:rsidRPr="00434B9C" w:rsidRDefault="00E05EEA" w:rsidP="00E05EEA">
      <w:pPr>
        <w:rPr>
          <w:b/>
          <w:color w:val="4472C4"/>
          <w:lang w:val="el-GR"/>
        </w:rPr>
      </w:pPr>
      <w:bookmarkStart w:id="2" w:name="_GoBack"/>
      <w:bookmarkEnd w:id="2"/>
      <w:r w:rsidRPr="00F46FDC">
        <w:rPr>
          <w:lang w:val="el-GR"/>
        </w:rPr>
        <w:br w:type="page"/>
      </w:r>
      <w:r w:rsidR="009455C9" w:rsidRPr="00434B9C">
        <w:rPr>
          <w:b/>
          <w:color w:val="4472C4"/>
          <w:lang w:val="el-GR"/>
        </w:rPr>
        <w:lastRenderedPageBreak/>
        <w:t>ΠΙΝΑΚΑΣ ΠΕΡΙΕΧΟΜΕΝΩΝ</w:t>
      </w:r>
    </w:p>
    <w:p w14:paraId="7623AF13" w14:textId="11379C89" w:rsidR="001164F1" w:rsidRDefault="00CD23F7">
      <w:pPr>
        <w:pStyle w:val="10"/>
        <w:tabs>
          <w:tab w:val="right" w:leader="dot" w:pos="9743"/>
        </w:tabs>
        <w:rPr>
          <w:rFonts w:asciiTheme="minorHAnsi" w:eastAsiaTheme="minorEastAsia" w:hAnsiTheme="minorHAnsi" w:cstheme="minorBidi"/>
          <w:noProof/>
          <w:kern w:val="2"/>
          <w:sz w:val="24"/>
          <w:szCs w:val="24"/>
          <w:lang w:val="el-GR" w:eastAsia="el-GR"/>
          <w14:ligatures w14:val="standardContextual"/>
        </w:rPr>
      </w:pPr>
      <w:r>
        <w:rPr>
          <w:lang w:val="el-GR"/>
        </w:rPr>
        <w:fldChar w:fldCharType="begin"/>
      </w:r>
      <w:r>
        <w:rPr>
          <w:lang w:val="el-GR"/>
        </w:rPr>
        <w:instrText xml:space="preserve"> TOC \o "1-1" \h \z \u </w:instrText>
      </w:r>
      <w:r>
        <w:rPr>
          <w:lang w:val="el-GR"/>
        </w:rPr>
        <w:fldChar w:fldCharType="separate"/>
      </w:r>
    </w:p>
    <w:p w14:paraId="52005C4B" w14:textId="75692218" w:rsidR="001164F1" w:rsidRDefault="00DB18CB">
      <w:pPr>
        <w:pStyle w:val="10"/>
        <w:tabs>
          <w:tab w:val="right" w:leader="dot" w:pos="9743"/>
        </w:tabs>
        <w:rPr>
          <w:rFonts w:asciiTheme="minorHAnsi" w:eastAsiaTheme="minorEastAsia" w:hAnsiTheme="minorHAnsi" w:cstheme="minorBidi"/>
          <w:noProof/>
          <w:kern w:val="2"/>
          <w:sz w:val="24"/>
          <w:szCs w:val="24"/>
          <w:lang w:val="el-GR" w:eastAsia="el-GR"/>
          <w14:ligatures w14:val="standardContextual"/>
        </w:rPr>
      </w:pPr>
      <w:hyperlink w:anchor="_Toc170901697" w:history="1">
        <w:r w:rsidR="001164F1" w:rsidRPr="005C0387">
          <w:rPr>
            <w:rStyle w:val="-"/>
            <w:noProof/>
            <w:lang w:val="el-GR"/>
          </w:rPr>
          <w:t>1.    ΣΚΟΠΟΣ</w:t>
        </w:r>
        <w:r w:rsidR="001164F1">
          <w:rPr>
            <w:noProof/>
            <w:webHidden/>
          </w:rPr>
          <w:tab/>
        </w:r>
        <w:r w:rsidR="001164F1">
          <w:rPr>
            <w:noProof/>
            <w:webHidden/>
          </w:rPr>
          <w:fldChar w:fldCharType="begin"/>
        </w:r>
        <w:r w:rsidR="001164F1">
          <w:rPr>
            <w:noProof/>
            <w:webHidden/>
          </w:rPr>
          <w:instrText xml:space="preserve"> PAGEREF _Toc170901697 \h </w:instrText>
        </w:r>
        <w:r w:rsidR="001164F1">
          <w:rPr>
            <w:noProof/>
            <w:webHidden/>
          </w:rPr>
        </w:r>
        <w:r w:rsidR="001164F1">
          <w:rPr>
            <w:noProof/>
            <w:webHidden/>
          </w:rPr>
          <w:fldChar w:fldCharType="separate"/>
        </w:r>
        <w:r w:rsidR="00A33EA1">
          <w:rPr>
            <w:noProof/>
            <w:webHidden/>
          </w:rPr>
          <w:t>3</w:t>
        </w:r>
        <w:r w:rsidR="001164F1">
          <w:rPr>
            <w:noProof/>
            <w:webHidden/>
          </w:rPr>
          <w:fldChar w:fldCharType="end"/>
        </w:r>
      </w:hyperlink>
    </w:p>
    <w:p w14:paraId="72E194C4" w14:textId="3EDE5967" w:rsidR="001164F1" w:rsidRDefault="00DB18CB">
      <w:pPr>
        <w:pStyle w:val="10"/>
        <w:tabs>
          <w:tab w:val="left" w:pos="440"/>
          <w:tab w:val="right" w:leader="dot" w:pos="9743"/>
        </w:tabs>
        <w:rPr>
          <w:rFonts w:asciiTheme="minorHAnsi" w:eastAsiaTheme="minorEastAsia" w:hAnsiTheme="minorHAnsi" w:cstheme="minorBidi"/>
          <w:noProof/>
          <w:kern w:val="2"/>
          <w:sz w:val="24"/>
          <w:szCs w:val="24"/>
          <w:lang w:val="el-GR" w:eastAsia="el-GR"/>
          <w14:ligatures w14:val="standardContextual"/>
        </w:rPr>
      </w:pPr>
      <w:hyperlink w:anchor="_Toc170901698" w:history="1">
        <w:r w:rsidR="001164F1" w:rsidRPr="005C0387">
          <w:rPr>
            <w:rStyle w:val="-"/>
            <w:noProof/>
            <w:lang w:val="el-GR"/>
          </w:rPr>
          <w:t>2.</w:t>
        </w:r>
        <w:r w:rsidR="001164F1">
          <w:rPr>
            <w:rFonts w:asciiTheme="minorHAnsi" w:eastAsiaTheme="minorEastAsia" w:hAnsiTheme="minorHAnsi" w:cstheme="minorBidi"/>
            <w:noProof/>
            <w:kern w:val="2"/>
            <w:sz w:val="24"/>
            <w:szCs w:val="24"/>
            <w:lang w:val="el-GR" w:eastAsia="el-GR"/>
            <w14:ligatures w14:val="standardContextual"/>
          </w:rPr>
          <w:tab/>
        </w:r>
        <w:r w:rsidR="001164F1" w:rsidRPr="005C0387">
          <w:rPr>
            <w:rStyle w:val="-"/>
            <w:noProof/>
            <w:lang w:val="el-GR"/>
          </w:rPr>
          <w:t>ΒΗΜΑΤΑ ΥΛΟΠΟΙΗΣΗΣ</w:t>
        </w:r>
        <w:r w:rsidR="001164F1">
          <w:rPr>
            <w:noProof/>
            <w:webHidden/>
          </w:rPr>
          <w:tab/>
        </w:r>
        <w:r w:rsidR="001164F1">
          <w:rPr>
            <w:noProof/>
            <w:webHidden/>
          </w:rPr>
          <w:fldChar w:fldCharType="begin"/>
        </w:r>
        <w:r w:rsidR="001164F1">
          <w:rPr>
            <w:noProof/>
            <w:webHidden/>
          </w:rPr>
          <w:instrText xml:space="preserve"> PAGEREF _Toc170901698 \h </w:instrText>
        </w:r>
        <w:r w:rsidR="001164F1">
          <w:rPr>
            <w:noProof/>
            <w:webHidden/>
          </w:rPr>
        </w:r>
        <w:r w:rsidR="001164F1">
          <w:rPr>
            <w:noProof/>
            <w:webHidden/>
          </w:rPr>
          <w:fldChar w:fldCharType="separate"/>
        </w:r>
        <w:r w:rsidR="00A33EA1">
          <w:rPr>
            <w:noProof/>
            <w:webHidden/>
          </w:rPr>
          <w:t>3</w:t>
        </w:r>
        <w:r w:rsidR="001164F1">
          <w:rPr>
            <w:noProof/>
            <w:webHidden/>
          </w:rPr>
          <w:fldChar w:fldCharType="end"/>
        </w:r>
      </w:hyperlink>
    </w:p>
    <w:p w14:paraId="53151624" w14:textId="2518184F" w:rsidR="001164F1" w:rsidRDefault="00DB18CB">
      <w:pPr>
        <w:pStyle w:val="10"/>
        <w:tabs>
          <w:tab w:val="left" w:pos="440"/>
          <w:tab w:val="right" w:leader="dot" w:pos="9743"/>
        </w:tabs>
        <w:rPr>
          <w:rFonts w:asciiTheme="minorHAnsi" w:eastAsiaTheme="minorEastAsia" w:hAnsiTheme="minorHAnsi" w:cstheme="minorBidi"/>
          <w:noProof/>
          <w:kern w:val="2"/>
          <w:sz w:val="24"/>
          <w:szCs w:val="24"/>
          <w:lang w:val="el-GR" w:eastAsia="el-GR"/>
          <w14:ligatures w14:val="standardContextual"/>
        </w:rPr>
      </w:pPr>
      <w:hyperlink w:anchor="_Toc170901699" w:history="1">
        <w:r w:rsidR="001164F1" w:rsidRPr="005C0387">
          <w:rPr>
            <w:rStyle w:val="-"/>
            <w:noProof/>
          </w:rPr>
          <w:t>3.</w:t>
        </w:r>
        <w:r w:rsidR="001164F1">
          <w:rPr>
            <w:rFonts w:asciiTheme="minorHAnsi" w:eastAsiaTheme="minorEastAsia" w:hAnsiTheme="minorHAnsi" w:cstheme="minorBidi"/>
            <w:noProof/>
            <w:kern w:val="2"/>
            <w:sz w:val="24"/>
            <w:szCs w:val="24"/>
            <w:lang w:val="el-GR" w:eastAsia="el-GR"/>
            <w14:ligatures w14:val="standardContextual"/>
          </w:rPr>
          <w:tab/>
        </w:r>
        <w:r w:rsidR="001164F1" w:rsidRPr="005C0387">
          <w:rPr>
            <w:rStyle w:val="-"/>
            <w:noProof/>
          </w:rPr>
          <w:t>ΧΡΟΝΟΔΙΑΓΡΑΜΜΑ</w:t>
        </w:r>
        <w:r w:rsidR="001164F1">
          <w:rPr>
            <w:noProof/>
            <w:webHidden/>
          </w:rPr>
          <w:tab/>
        </w:r>
        <w:r w:rsidR="001164F1">
          <w:rPr>
            <w:noProof/>
            <w:webHidden/>
          </w:rPr>
          <w:fldChar w:fldCharType="begin"/>
        </w:r>
        <w:r w:rsidR="001164F1">
          <w:rPr>
            <w:noProof/>
            <w:webHidden/>
          </w:rPr>
          <w:instrText xml:space="preserve"> PAGEREF _Toc170901699 \h </w:instrText>
        </w:r>
        <w:r w:rsidR="001164F1">
          <w:rPr>
            <w:noProof/>
            <w:webHidden/>
          </w:rPr>
        </w:r>
        <w:r w:rsidR="001164F1">
          <w:rPr>
            <w:noProof/>
            <w:webHidden/>
          </w:rPr>
          <w:fldChar w:fldCharType="separate"/>
        </w:r>
        <w:r w:rsidR="00A33EA1">
          <w:rPr>
            <w:noProof/>
            <w:webHidden/>
          </w:rPr>
          <w:t>7</w:t>
        </w:r>
        <w:r w:rsidR="001164F1">
          <w:rPr>
            <w:noProof/>
            <w:webHidden/>
          </w:rPr>
          <w:fldChar w:fldCharType="end"/>
        </w:r>
      </w:hyperlink>
    </w:p>
    <w:p w14:paraId="6AFF557E" w14:textId="03EFAD0C" w:rsidR="001164F1" w:rsidRDefault="00DB18CB">
      <w:pPr>
        <w:pStyle w:val="10"/>
        <w:tabs>
          <w:tab w:val="left" w:pos="440"/>
          <w:tab w:val="right" w:leader="dot" w:pos="9743"/>
        </w:tabs>
        <w:rPr>
          <w:rFonts w:asciiTheme="minorHAnsi" w:eastAsiaTheme="minorEastAsia" w:hAnsiTheme="minorHAnsi" w:cstheme="minorBidi"/>
          <w:noProof/>
          <w:kern w:val="2"/>
          <w:sz w:val="24"/>
          <w:szCs w:val="24"/>
          <w:lang w:val="el-GR" w:eastAsia="el-GR"/>
          <w14:ligatures w14:val="standardContextual"/>
        </w:rPr>
      </w:pPr>
      <w:hyperlink w:anchor="_Toc170901700" w:history="1">
        <w:r w:rsidR="001164F1" w:rsidRPr="005C0387">
          <w:rPr>
            <w:rStyle w:val="-"/>
            <w:noProof/>
          </w:rPr>
          <w:t>4.</w:t>
        </w:r>
        <w:r w:rsidR="001164F1">
          <w:rPr>
            <w:rFonts w:asciiTheme="minorHAnsi" w:eastAsiaTheme="minorEastAsia" w:hAnsiTheme="minorHAnsi" w:cstheme="minorBidi"/>
            <w:noProof/>
            <w:kern w:val="2"/>
            <w:sz w:val="24"/>
            <w:szCs w:val="24"/>
            <w:lang w:val="el-GR" w:eastAsia="el-GR"/>
            <w14:ligatures w14:val="standardContextual"/>
          </w:rPr>
          <w:tab/>
        </w:r>
        <w:r w:rsidR="001164F1" w:rsidRPr="005C0387">
          <w:rPr>
            <w:rStyle w:val="-"/>
            <w:noProof/>
          </w:rPr>
          <w:t>ΣΧΕΤΙΚΑ ΕΓΓΡΑΦΑ</w:t>
        </w:r>
        <w:r w:rsidR="001164F1">
          <w:rPr>
            <w:noProof/>
            <w:webHidden/>
          </w:rPr>
          <w:tab/>
        </w:r>
        <w:r w:rsidR="001164F1">
          <w:rPr>
            <w:noProof/>
            <w:webHidden/>
          </w:rPr>
          <w:fldChar w:fldCharType="begin"/>
        </w:r>
        <w:r w:rsidR="001164F1">
          <w:rPr>
            <w:noProof/>
            <w:webHidden/>
          </w:rPr>
          <w:instrText xml:space="preserve"> PAGEREF _Toc170901700 \h </w:instrText>
        </w:r>
        <w:r w:rsidR="001164F1">
          <w:rPr>
            <w:noProof/>
            <w:webHidden/>
          </w:rPr>
        </w:r>
        <w:r w:rsidR="001164F1">
          <w:rPr>
            <w:noProof/>
            <w:webHidden/>
          </w:rPr>
          <w:fldChar w:fldCharType="separate"/>
        </w:r>
        <w:r w:rsidR="00A33EA1">
          <w:rPr>
            <w:noProof/>
            <w:webHidden/>
          </w:rPr>
          <w:t>7</w:t>
        </w:r>
        <w:r w:rsidR="001164F1">
          <w:rPr>
            <w:noProof/>
            <w:webHidden/>
          </w:rPr>
          <w:fldChar w:fldCharType="end"/>
        </w:r>
      </w:hyperlink>
    </w:p>
    <w:p w14:paraId="607FAA9F" w14:textId="1AA81BA3" w:rsidR="001164F1" w:rsidRDefault="00DB18CB">
      <w:pPr>
        <w:pStyle w:val="10"/>
        <w:tabs>
          <w:tab w:val="left" w:pos="440"/>
          <w:tab w:val="right" w:leader="dot" w:pos="9743"/>
        </w:tabs>
        <w:rPr>
          <w:rFonts w:asciiTheme="minorHAnsi" w:eastAsiaTheme="minorEastAsia" w:hAnsiTheme="minorHAnsi" w:cstheme="minorBidi"/>
          <w:noProof/>
          <w:kern w:val="2"/>
          <w:sz w:val="24"/>
          <w:szCs w:val="24"/>
          <w:lang w:val="el-GR" w:eastAsia="el-GR"/>
          <w14:ligatures w14:val="standardContextual"/>
        </w:rPr>
      </w:pPr>
      <w:hyperlink w:anchor="_Toc170901701" w:history="1">
        <w:r w:rsidR="001164F1" w:rsidRPr="005C0387">
          <w:rPr>
            <w:rStyle w:val="-"/>
            <w:noProof/>
          </w:rPr>
          <w:t>5.</w:t>
        </w:r>
        <w:r w:rsidR="001164F1">
          <w:rPr>
            <w:rFonts w:asciiTheme="minorHAnsi" w:eastAsiaTheme="minorEastAsia" w:hAnsiTheme="minorHAnsi" w:cstheme="minorBidi"/>
            <w:noProof/>
            <w:kern w:val="2"/>
            <w:sz w:val="24"/>
            <w:szCs w:val="24"/>
            <w:lang w:val="el-GR" w:eastAsia="el-GR"/>
            <w14:ligatures w14:val="standardContextual"/>
          </w:rPr>
          <w:tab/>
        </w:r>
        <w:r w:rsidR="001164F1" w:rsidRPr="005C0387">
          <w:rPr>
            <w:rStyle w:val="-"/>
            <w:noProof/>
          </w:rPr>
          <w:t>ΤΕΚΜΗΡΙΩΣΗ – ΑΡΧΕΙΑ</w:t>
        </w:r>
        <w:r w:rsidR="001164F1">
          <w:rPr>
            <w:noProof/>
            <w:webHidden/>
          </w:rPr>
          <w:tab/>
        </w:r>
        <w:r w:rsidR="001164F1">
          <w:rPr>
            <w:noProof/>
            <w:webHidden/>
          </w:rPr>
          <w:fldChar w:fldCharType="begin"/>
        </w:r>
        <w:r w:rsidR="001164F1">
          <w:rPr>
            <w:noProof/>
            <w:webHidden/>
          </w:rPr>
          <w:instrText xml:space="preserve"> PAGEREF _Toc170901701 \h </w:instrText>
        </w:r>
        <w:r w:rsidR="001164F1">
          <w:rPr>
            <w:noProof/>
            <w:webHidden/>
          </w:rPr>
        </w:r>
        <w:r w:rsidR="001164F1">
          <w:rPr>
            <w:noProof/>
            <w:webHidden/>
          </w:rPr>
          <w:fldChar w:fldCharType="separate"/>
        </w:r>
        <w:r w:rsidR="00A33EA1">
          <w:rPr>
            <w:noProof/>
            <w:webHidden/>
          </w:rPr>
          <w:t>7</w:t>
        </w:r>
        <w:r w:rsidR="001164F1">
          <w:rPr>
            <w:noProof/>
            <w:webHidden/>
          </w:rPr>
          <w:fldChar w:fldCharType="end"/>
        </w:r>
      </w:hyperlink>
    </w:p>
    <w:p w14:paraId="1CC18CAD" w14:textId="2ABDA6B4" w:rsidR="001164F1" w:rsidRDefault="00DB18CB">
      <w:pPr>
        <w:pStyle w:val="10"/>
        <w:tabs>
          <w:tab w:val="left" w:pos="440"/>
          <w:tab w:val="right" w:leader="dot" w:pos="9743"/>
        </w:tabs>
        <w:rPr>
          <w:rFonts w:asciiTheme="minorHAnsi" w:eastAsiaTheme="minorEastAsia" w:hAnsiTheme="minorHAnsi" w:cstheme="minorBidi"/>
          <w:noProof/>
          <w:kern w:val="2"/>
          <w:sz w:val="24"/>
          <w:szCs w:val="24"/>
          <w:lang w:val="el-GR" w:eastAsia="el-GR"/>
          <w14:ligatures w14:val="standardContextual"/>
        </w:rPr>
      </w:pPr>
      <w:hyperlink w:anchor="_Toc170901702" w:history="1">
        <w:r w:rsidR="001164F1" w:rsidRPr="005C0387">
          <w:rPr>
            <w:rStyle w:val="-"/>
            <w:rFonts w:ascii="Times New Roman" w:hAnsi="Times New Roman"/>
            <w:noProof/>
            <w:lang w:val="el-GR" w:eastAsia="el-GR"/>
          </w:rPr>
          <w:t>6.</w:t>
        </w:r>
        <w:r w:rsidR="001164F1">
          <w:rPr>
            <w:rFonts w:asciiTheme="minorHAnsi" w:eastAsiaTheme="minorEastAsia" w:hAnsiTheme="minorHAnsi" w:cstheme="minorBidi"/>
            <w:noProof/>
            <w:kern w:val="2"/>
            <w:sz w:val="24"/>
            <w:szCs w:val="24"/>
            <w:lang w:val="el-GR" w:eastAsia="el-GR"/>
            <w14:ligatures w14:val="standardContextual"/>
          </w:rPr>
          <w:tab/>
        </w:r>
        <w:r w:rsidR="001164F1" w:rsidRPr="005C0387">
          <w:rPr>
            <w:rStyle w:val="-"/>
            <w:noProof/>
          </w:rPr>
          <w:t>ΥΠΕΥΘΥΝΟΤΗΤΕΣ</w:t>
        </w:r>
        <w:r w:rsidR="001164F1">
          <w:rPr>
            <w:noProof/>
            <w:webHidden/>
          </w:rPr>
          <w:tab/>
        </w:r>
        <w:r w:rsidR="001164F1">
          <w:rPr>
            <w:noProof/>
            <w:webHidden/>
          </w:rPr>
          <w:fldChar w:fldCharType="begin"/>
        </w:r>
        <w:r w:rsidR="001164F1">
          <w:rPr>
            <w:noProof/>
            <w:webHidden/>
          </w:rPr>
          <w:instrText xml:space="preserve"> PAGEREF _Toc170901702 \h </w:instrText>
        </w:r>
        <w:r w:rsidR="001164F1">
          <w:rPr>
            <w:noProof/>
            <w:webHidden/>
          </w:rPr>
        </w:r>
        <w:r w:rsidR="001164F1">
          <w:rPr>
            <w:noProof/>
            <w:webHidden/>
          </w:rPr>
          <w:fldChar w:fldCharType="separate"/>
        </w:r>
        <w:r w:rsidR="00A33EA1">
          <w:rPr>
            <w:noProof/>
            <w:webHidden/>
          </w:rPr>
          <w:t>7</w:t>
        </w:r>
        <w:r w:rsidR="001164F1">
          <w:rPr>
            <w:noProof/>
            <w:webHidden/>
          </w:rPr>
          <w:fldChar w:fldCharType="end"/>
        </w:r>
      </w:hyperlink>
    </w:p>
    <w:p w14:paraId="483E8670" w14:textId="4CA5A23B" w:rsidR="001164F1" w:rsidRDefault="00DB18CB">
      <w:pPr>
        <w:pStyle w:val="10"/>
        <w:tabs>
          <w:tab w:val="left" w:pos="440"/>
          <w:tab w:val="right" w:leader="dot" w:pos="9743"/>
        </w:tabs>
        <w:rPr>
          <w:rFonts w:asciiTheme="minorHAnsi" w:eastAsiaTheme="minorEastAsia" w:hAnsiTheme="minorHAnsi" w:cstheme="minorBidi"/>
          <w:noProof/>
          <w:kern w:val="2"/>
          <w:sz w:val="24"/>
          <w:szCs w:val="24"/>
          <w:lang w:val="el-GR" w:eastAsia="el-GR"/>
          <w14:ligatures w14:val="standardContextual"/>
        </w:rPr>
      </w:pPr>
      <w:hyperlink w:anchor="_Toc170901703" w:history="1">
        <w:r w:rsidR="001164F1" w:rsidRPr="005C0387">
          <w:rPr>
            <w:rStyle w:val="-"/>
            <w:noProof/>
            <w:lang w:val="el-GR"/>
          </w:rPr>
          <w:t>7.</w:t>
        </w:r>
        <w:r w:rsidR="001164F1">
          <w:rPr>
            <w:rFonts w:asciiTheme="minorHAnsi" w:eastAsiaTheme="minorEastAsia" w:hAnsiTheme="minorHAnsi" w:cstheme="minorBidi"/>
            <w:noProof/>
            <w:kern w:val="2"/>
            <w:sz w:val="24"/>
            <w:szCs w:val="24"/>
            <w:lang w:val="el-GR" w:eastAsia="el-GR"/>
            <w14:ligatures w14:val="standardContextual"/>
          </w:rPr>
          <w:tab/>
        </w:r>
        <w:r w:rsidR="001164F1" w:rsidRPr="005C0387">
          <w:rPr>
            <w:rStyle w:val="-"/>
            <w:noProof/>
            <w:lang w:val="el-GR"/>
          </w:rPr>
          <w:t>ΕΠΕΞΗΓΗΣΕΙΣ</w:t>
        </w:r>
        <w:r w:rsidR="001164F1">
          <w:rPr>
            <w:noProof/>
            <w:webHidden/>
          </w:rPr>
          <w:tab/>
        </w:r>
        <w:r w:rsidR="001164F1">
          <w:rPr>
            <w:noProof/>
            <w:webHidden/>
          </w:rPr>
          <w:fldChar w:fldCharType="begin"/>
        </w:r>
        <w:r w:rsidR="001164F1">
          <w:rPr>
            <w:noProof/>
            <w:webHidden/>
          </w:rPr>
          <w:instrText xml:space="preserve"> PAGEREF _Toc170901703 \h </w:instrText>
        </w:r>
        <w:r w:rsidR="001164F1">
          <w:rPr>
            <w:noProof/>
            <w:webHidden/>
          </w:rPr>
        </w:r>
        <w:r w:rsidR="001164F1">
          <w:rPr>
            <w:noProof/>
            <w:webHidden/>
          </w:rPr>
          <w:fldChar w:fldCharType="separate"/>
        </w:r>
        <w:r w:rsidR="00A33EA1">
          <w:rPr>
            <w:noProof/>
            <w:webHidden/>
          </w:rPr>
          <w:t>7</w:t>
        </w:r>
        <w:r w:rsidR="001164F1">
          <w:rPr>
            <w:noProof/>
            <w:webHidden/>
          </w:rPr>
          <w:fldChar w:fldCharType="end"/>
        </w:r>
      </w:hyperlink>
    </w:p>
    <w:p w14:paraId="21B85C5E" w14:textId="071EC12C" w:rsidR="001164F1" w:rsidRDefault="00DB18CB">
      <w:pPr>
        <w:pStyle w:val="10"/>
        <w:tabs>
          <w:tab w:val="left" w:pos="440"/>
          <w:tab w:val="right" w:leader="dot" w:pos="9743"/>
        </w:tabs>
        <w:rPr>
          <w:rFonts w:asciiTheme="minorHAnsi" w:eastAsiaTheme="minorEastAsia" w:hAnsiTheme="minorHAnsi" w:cstheme="minorBidi"/>
          <w:noProof/>
          <w:kern w:val="2"/>
          <w:sz w:val="24"/>
          <w:szCs w:val="24"/>
          <w:lang w:val="el-GR" w:eastAsia="el-GR"/>
          <w14:ligatures w14:val="standardContextual"/>
        </w:rPr>
      </w:pPr>
      <w:hyperlink w:anchor="_Toc170901704" w:history="1">
        <w:r w:rsidR="001164F1" w:rsidRPr="005C0387">
          <w:rPr>
            <w:rStyle w:val="-"/>
            <w:noProof/>
            <w:lang w:val="el-GR"/>
          </w:rPr>
          <w:t>8.</w:t>
        </w:r>
        <w:r w:rsidR="001164F1">
          <w:rPr>
            <w:rFonts w:asciiTheme="minorHAnsi" w:eastAsiaTheme="minorEastAsia" w:hAnsiTheme="minorHAnsi" w:cstheme="minorBidi"/>
            <w:noProof/>
            <w:kern w:val="2"/>
            <w:sz w:val="24"/>
            <w:szCs w:val="24"/>
            <w:lang w:val="el-GR" w:eastAsia="el-GR"/>
            <w14:ligatures w14:val="standardContextual"/>
          </w:rPr>
          <w:tab/>
        </w:r>
        <w:r w:rsidR="001164F1" w:rsidRPr="005C0387">
          <w:rPr>
            <w:rStyle w:val="-"/>
            <w:noProof/>
            <w:lang w:val="el-GR"/>
          </w:rPr>
          <w:t>ΟΔΗΓΙΕΣ ΕΡΓΑΣΙΑΣ</w:t>
        </w:r>
        <w:r w:rsidR="001164F1">
          <w:rPr>
            <w:noProof/>
            <w:webHidden/>
          </w:rPr>
          <w:tab/>
        </w:r>
        <w:r w:rsidR="001164F1">
          <w:rPr>
            <w:noProof/>
            <w:webHidden/>
          </w:rPr>
          <w:fldChar w:fldCharType="begin"/>
        </w:r>
        <w:r w:rsidR="001164F1">
          <w:rPr>
            <w:noProof/>
            <w:webHidden/>
          </w:rPr>
          <w:instrText xml:space="preserve"> PAGEREF _Toc170901704 \h </w:instrText>
        </w:r>
        <w:r w:rsidR="001164F1">
          <w:rPr>
            <w:noProof/>
            <w:webHidden/>
          </w:rPr>
        </w:r>
        <w:r w:rsidR="001164F1">
          <w:rPr>
            <w:noProof/>
            <w:webHidden/>
          </w:rPr>
          <w:fldChar w:fldCharType="separate"/>
        </w:r>
        <w:r w:rsidR="00A33EA1">
          <w:rPr>
            <w:noProof/>
            <w:webHidden/>
          </w:rPr>
          <w:t>7</w:t>
        </w:r>
        <w:r w:rsidR="001164F1">
          <w:rPr>
            <w:noProof/>
            <w:webHidden/>
          </w:rPr>
          <w:fldChar w:fldCharType="end"/>
        </w:r>
      </w:hyperlink>
    </w:p>
    <w:p w14:paraId="38BC4848" w14:textId="57592043" w:rsidR="001164F1" w:rsidRDefault="00DB18CB">
      <w:pPr>
        <w:pStyle w:val="10"/>
        <w:tabs>
          <w:tab w:val="left" w:pos="440"/>
          <w:tab w:val="right" w:leader="dot" w:pos="9743"/>
        </w:tabs>
        <w:rPr>
          <w:rFonts w:asciiTheme="minorHAnsi" w:eastAsiaTheme="minorEastAsia" w:hAnsiTheme="minorHAnsi" w:cstheme="minorBidi"/>
          <w:noProof/>
          <w:kern w:val="2"/>
          <w:sz w:val="24"/>
          <w:szCs w:val="24"/>
          <w:lang w:val="el-GR" w:eastAsia="el-GR"/>
          <w14:ligatures w14:val="standardContextual"/>
        </w:rPr>
      </w:pPr>
      <w:hyperlink w:anchor="_Toc170901705" w:history="1">
        <w:r w:rsidR="001164F1" w:rsidRPr="005C0387">
          <w:rPr>
            <w:rStyle w:val="-"/>
            <w:noProof/>
            <w:lang w:val="el-GR"/>
          </w:rPr>
          <w:t>9.</w:t>
        </w:r>
        <w:r w:rsidR="001164F1">
          <w:rPr>
            <w:rFonts w:asciiTheme="minorHAnsi" w:eastAsiaTheme="minorEastAsia" w:hAnsiTheme="minorHAnsi" w:cstheme="minorBidi"/>
            <w:noProof/>
            <w:kern w:val="2"/>
            <w:sz w:val="24"/>
            <w:szCs w:val="24"/>
            <w:lang w:val="el-GR" w:eastAsia="el-GR"/>
            <w14:ligatures w14:val="standardContextual"/>
          </w:rPr>
          <w:tab/>
        </w:r>
        <w:r w:rsidR="001164F1" w:rsidRPr="005C0387">
          <w:rPr>
            <w:rStyle w:val="-"/>
            <w:noProof/>
            <w:lang w:val="el-GR"/>
          </w:rPr>
          <w:t>ΔΙΑΓΡΑΜΜΑ ΡΟΗΣ</w:t>
        </w:r>
        <w:r w:rsidR="001164F1">
          <w:rPr>
            <w:noProof/>
            <w:webHidden/>
          </w:rPr>
          <w:tab/>
        </w:r>
        <w:r w:rsidR="001164F1">
          <w:rPr>
            <w:noProof/>
            <w:webHidden/>
          </w:rPr>
          <w:fldChar w:fldCharType="begin"/>
        </w:r>
        <w:r w:rsidR="001164F1">
          <w:rPr>
            <w:noProof/>
            <w:webHidden/>
          </w:rPr>
          <w:instrText xml:space="preserve"> PAGEREF _Toc170901705 \h </w:instrText>
        </w:r>
        <w:r w:rsidR="001164F1">
          <w:rPr>
            <w:noProof/>
            <w:webHidden/>
          </w:rPr>
        </w:r>
        <w:r w:rsidR="001164F1">
          <w:rPr>
            <w:noProof/>
            <w:webHidden/>
          </w:rPr>
          <w:fldChar w:fldCharType="separate"/>
        </w:r>
        <w:r w:rsidR="00A33EA1">
          <w:rPr>
            <w:noProof/>
            <w:webHidden/>
          </w:rPr>
          <w:t>8</w:t>
        </w:r>
        <w:r w:rsidR="001164F1">
          <w:rPr>
            <w:noProof/>
            <w:webHidden/>
          </w:rPr>
          <w:fldChar w:fldCharType="end"/>
        </w:r>
      </w:hyperlink>
    </w:p>
    <w:p w14:paraId="4A31D647" w14:textId="2A2DCC99" w:rsidR="00CD23F7" w:rsidRDefault="00CD23F7" w:rsidP="00E05EEA">
      <w:pPr>
        <w:rPr>
          <w:lang w:val="el-GR"/>
        </w:rPr>
      </w:pPr>
      <w:r>
        <w:rPr>
          <w:lang w:val="el-GR"/>
        </w:rPr>
        <w:fldChar w:fldCharType="end"/>
      </w:r>
    </w:p>
    <w:p w14:paraId="1F399C6A" w14:textId="5364AD23" w:rsidR="00B14994" w:rsidRDefault="00B14994"/>
    <w:p w14:paraId="00324D4D" w14:textId="77777777" w:rsidR="00B14994" w:rsidRDefault="00B14994" w:rsidP="00B14994">
      <w:pPr>
        <w:rPr>
          <w:lang w:val="el-GR"/>
        </w:rPr>
      </w:pPr>
    </w:p>
    <w:p w14:paraId="24CC3EB1" w14:textId="77777777" w:rsidR="00B14994" w:rsidRDefault="00B14994" w:rsidP="00B14994">
      <w:pPr>
        <w:rPr>
          <w:lang w:val="el-GR"/>
        </w:rPr>
      </w:pPr>
    </w:p>
    <w:p w14:paraId="4A8DDD39" w14:textId="64E8BA48" w:rsidR="00B14994" w:rsidRDefault="00B14994" w:rsidP="00B14994">
      <w:pPr>
        <w:rPr>
          <w:lang w:val="el-GR"/>
        </w:rPr>
      </w:pPr>
    </w:p>
    <w:p w14:paraId="3F6CC287" w14:textId="77777777" w:rsidR="00B14994" w:rsidRDefault="00B14994" w:rsidP="00B14994">
      <w:pPr>
        <w:rPr>
          <w:lang w:val="el-GR"/>
        </w:rPr>
      </w:pPr>
    </w:p>
    <w:p w14:paraId="4A6F8152" w14:textId="77777777" w:rsidR="00B14994" w:rsidRDefault="00B14994" w:rsidP="00B14994">
      <w:pPr>
        <w:rPr>
          <w:lang w:val="el-GR"/>
        </w:rPr>
      </w:pPr>
    </w:p>
    <w:p w14:paraId="32C0FD2F" w14:textId="224AA2E4" w:rsidR="00B14994" w:rsidRDefault="00B9215C" w:rsidP="00B9215C">
      <w:pPr>
        <w:tabs>
          <w:tab w:val="left" w:pos="2914"/>
        </w:tabs>
        <w:rPr>
          <w:lang w:val="el-GR"/>
        </w:rPr>
      </w:pPr>
      <w:r>
        <w:rPr>
          <w:lang w:val="el-GR"/>
        </w:rPr>
        <w:tab/>
      </w:r>
    </w:p>
    <w:p w14:paraId="30BDB81C" w14:textId="77777777" w:rsidR="00B14994" w:rsidRDefault="00B14994" w:rsidP="00B14994">
      <w:pPr>
        <w:rPr>
          <w:lang w:val="el-GR"/>
        </w:rPr>
      </w:pPr>
    </w:p>
    <w:p w14:paraId="794CE14F" w14:textId="77777777" w:rsidR="00B14994" w:rsidRDefault="00B14994" w:rsidP="00B14994">
      <w:pPr>
        <w:rPr>
          <w:lang w:val="el-GR"/>
        </w:rPr>
      </w:pPr>
    </w:p>
    <w:p w14:paraId="156C9D6C" w14:textId="77777777" w:rsidR="00B14994" w:rsidRDefault="00B14994" w:rsidP="00B14994">
      <w:pPr>
        <w:rPr>
          <w:lang w:val="el-GR"/>
        </w:rPr>
      </w:pPr>
    </w:p>
    <w:p w14:paraId="02DFE652" w14:textId="77777777" w:rsidR="00B14994" w:rsidRDefault="00B14994" w:rsidP="00B14994">
      <w:pPr>
        <w:rPr>
          <w:lang w:val="el-GR"/>
        </w:rPr>
      </w:pPr>
    </w:p>
    <w:p w14:paraId="62938019" w14:textId="77777777" w:rsidR="00B14994" w:rsidRDefault="00B14994" w:rsidP="00B14994">
      <w:pPr>
        <w:rPr>
          <w:lang w:val="el-GR"/>
        </w:rPr>
      </w:pPr>
    </w:p>
    <w:p w14:paraId="4FA634A5" w14:textId="77777777" w:rsidR="00B14994" w:rsidRDefault="00B14994" w:rsidP="00B14994">
      <w:pPr>
        <w:rPr>
          <w:lang w:val="el-GR"/>
        </w:rPr>
      </w:pPr>
    </w:p>
    <w:p w14:paraId="363E8E8F" w14:textId="77777777" w:rsidR="00B14994" w:rsidRDefault="00B14994" w:rsidP="00B14994">
      <w:pPr>
        <w:rPr>
          <w:lang w:val="el-GR"/>
        </w:rPr>
      </w:pPr>
    </w:p>
    <w:p w14:paraId="18EFDE04" w14:textId="77777777" w:rsidR="00B14994" w:rsidRDefault="00B14994" w:rsidP="00B14994">
      <w:pPr>
        <w:rPr>
          <w:lang w:val="el-GR"/>
        </w:rPr>
      </w:pPr>
    </w:p>
    <w:p w14:paraId="37711026" w14:textId="77777777" w:rsidR="00B14994" w:rsidRDefault="00B14994" w:rsidP="00B14994">
      <w:pPr>
        <w:rPr>
          <w:lang w:val="el-GR"/>
        </w:rPr>
      </w:pPr>
    </w:p>
    <w:p w14:paraId="07855128" w14:textId="77777777" w:rsidR="00B14994" w:rsidRDefault="00B14994" w:rsidP="00B14994">
      <w:pPr>
        <w:rPr>
          <w:lang w:val="el-GR"/>
        </w:rPr>
      </w:pPr>
    </w:p>
    <w:p w14:paraId="20872CB9" w14:textId="77777777" w:rsidR="00B14994" w:rsidRDefault="00B14994" w:rsidP="00B14994">
      <w:pPr>
        <w:rPr>
          <w:lang w:val="el-GR"/>
        </w:rPr>
      </w:pPr>
    </w:p>
    <w:p w14:paraId="4722E7A4" w14:textId="3D3E91F5" w:rsidR="003E109A" w:rsidRDefault="000853E4" w:rsidP="00277F69">
      <w:pPr>
        <w:pStyle w:val="1"/>
        <w:rPr>
          <w:lang w:val="el-GR"/>
        </w:rPr>
      </w:pPr>
      <w:bookmarkStart w:id="3" w:name="_Toc481663127"/>
      <w:bookmarkStart w:id="4" w:name="_Toc137671114"/>
      <w:r>
        <w:rPr>
          <w:lang w:val="el-GR"/>
        </w:rPr>
        <w:br w:type="page"/>
      </w:r>
      <w:bookmarkStart w:id="5" w:name="_Toc170901697"/>
      <w:bookmarkEnd w:id="3"/>
      <w:bookmarkEnd w:id="4"/>
      <w:r w:rsidR="003E109A" w:rsidRPr="00341B0F">
        <w:rPr>
          <w:lang w:val="el-GR"/>
        </w:rPr>
        <w:lastRenderedPageBreak/>
        <w:t>ΣΚΟΠΟΣ</w:t>
      </w:r>
      <w:bookmarkEnd w:id="5"/>
    </w:p>
    <w:p w14:paraId="7B6FEFA5" w14:textId="197C9656" w:rsidR="003D33C9" w:rsidRDefault="006A5E41" w:rsidP="003E109A">
      <w:pPr>
        <w:rPr>
          <w:szCs w:val="22"/>
          <w:lang w:val="el-GR"/>
        </w:rPr>
      </w:pPr>
      <w:r>
        <w:rPr>
          <w:rFonts w:cs="Calibri"/>
          <w:color w:val="000000"/>
          <w:szCs w:val="22"/>
          <w:lang w:val="el-GR"/>
        </w:rPr>
        <w:t>Σκοπός της παρούσας Διαδικασίας είναι να περιγράψει την δομή και την φιλοσοφία του Εσωτερικού Συστήματος Διασφάλισης Ποιότητας (ΕΣΔΠ) του Ιδρύματος</w:t>
      </w:r>
      <w:r>
        <w:rPr>
          <w:rFonts w:cs="Calibri"/>
          <w:color w:val="000000"/>
          <w:lang w:val="el-GR"/>
        </w:rPr>
        <w:t>.</w:t>
      </w:r>
    </w:p>
    <w:p w14:paraId="29C8ABAD" w14:textId="77777777" w:rsidR="006A5E41" w:rsidRPr="003D33C9" w:rsidRDefault="006A5E41" w:rsidP="003E109A">
      <w:pPr>
        <w:rPr>
          <w:szCs w:val="22"/>
          <w:lang w:val="el-GR"/>
        </w:rPr>
      </w:pPr>
    </w:p>
    <w:p w14:paraId="00CCB068" w14:textId="60940DF4" w:rsidR="003E109A" w:rsidRPr="00341B0F" w:rsidRDefault="003E109A" w:rsidP="00277F69">
      <w:pPr>
        <w:pStyle w:val="1"/>
        <w:rPr>
          <w:lang w:val="el-GR"/>
        </w:rPr>
      </w:pPr>
      <w:bookmarkStart w:id="6" w:name="_Toc138156451"/>
      <w:bookmarkStart w:id="7" w:name="_Toc170901698"/>
      <w:r>
        <w:rPr>
          <w:lang w:val="el-GR"/>
        </w:rPr>
        <w:t>ΒΗΜΑΤΑ ΥΛΟΠΟΙΗΣΗΣ</w:t>
      </w:r>
      <w:bookmarkEnd w:id="6"/>
      <w:bookmarkEnd w:id="7"/>
    </w:p>
    <w:p w14:paraId="47982B05" w14:textId="5C62D7BE" w:rsidR="003E109A" w:rsidRPr="00E96452" w:rsidRDefault="003E109A" w:rsidP="007C4927">
      <w:pPr>
        <w:ind w:left="357" w:hanging="357"/>
        <w:rPr>
          <w:b/>
          <w:lang w:val="el-GR"/>
        </w:rPr>
      </w:pPr>
      <w:r w:rsidRPr="00B14994">
        <w:rPr>
          <w:rFonts w:cs="Arial"/>
          <w:b/>
          <w:szCs w:val="22"/>
          <w:lang w:val="el-GR"/>
        </w:rPr>
        <w:t>2.1</w:t>
      </w:r>
      <w:r w:rsidRPr="00B14994">
        <w:rPr>
          <w:rFonts w:cs="Arial"/>
          <w:b/>
          <w:szCs w:val="22"/>
          <w:lang w:val="el-GR"/>
        </w:rPr>
        <w:tab/>
      </w:r>
      <w:r w:rsidR="00FD661B" w:rsidRPr="00FD661B">
        <w:rPr>
          <w:rFonts w:cs="Calibri"/>
          <w:b/>
          <w:bCs/>
          <w:color w:val="000000"/>
          <w:szCs w:val="22"/>
          <w:lang w:val="el-GR"/>
        </w:rPr>
        <w:t>Σκοπός και φιλοσοφία του ΕΣΔΠ</w:t>
      </w:r>
    </w:p>
    <w:p w14:paraId="33B74339" w14:textId="2CE2AC15" w:rsidR="003E109A" w:rsidRPr="00437846" w:rsidRDefault="003E109A" w:rsidP="003E109A">
      <w:pPr>
        <w:spacing w:before="120"/>
        <w:rPr>
          <w:rFonts w:cs="Arial"/>
          <w:szCs w:val="22"/>
          <w:lang w:val="el-GR"/>
        </w:rPr>
      </w:pPr>
      <w:r w:rsidRPr="00437846">
        <w:rPr>
          <w:rFonts w:cs="Arial"/>
          <w:szCs w:val="22"/>
          <w:lang w:val="el-GR"/>
        </w:rPr>
        <w:t>ΥΠΕΥΘΥΝΟΣ:</w:t>
      </w:r>
      <w:r w:rsidRPr="00437846">
        <w:rPr>
          <w:rFonts w:cs="Arial"/>
          <w:szCs w:val="22"/>
          <w:lang w:val="el-GR"/>
        </w:rPr>
        <w:tab/>
      </w:r>
      <w:r w:rsidR="00FD661B">
        <w:rPr>
          <w:rFonts w:cs="Arial"/>
          <w:szCs w:val="22"/>
          <w:lang w:val="el-GR"/>
        </w:rPr>
        <w:t>ΜΟΔΙΠ</w:t>
      </w:r>
    </w:p>
    <w:p w14:paraId="189AAFEF" w14:textId="0EF05EA0" w:rsidR="003E109A" w:rsidRDefault="003E109A" w:rsidP="00D13BC7">
      <w:pPr>
        <w:spacing w:before="120"/>
        <w:ind w:left="1440" w:hanging="1440"/>
        <w:rPr>
          <w:rFonts w:cs="Arial"/>
          <w:szCs w:val="22"/>
          <w:lang w:val="el-GR"/>
        </w:rPr>
      </w:pPr>
      <w:r w:rsidRPr="00437846">
        <w:rPr>
          <w:rFonts w:cs="Arial"/>
          <w:szCs w:val="22"/>
          <w:lang w:val="el-GR"/>
        </w:rPr>
        <w:t>ΑΡΧΕΙΑ:</w:t>
      </w:r>
      <w:r>
        <w:rPr>
          <w:rFonts w:cs="Arial"/>
          <w:szCs w:val="22"/>
          <w:lang w:val="el-GR"/>
        </w:rPr>
        <w:tab/>
      </w:r>
    </w:p>
    <w:p w14:paraId="015C2F95" w14:textId="77777777" w:rsidR="003E109A" w:rsidRDefault="003E109A" w:rsidP="003E109A">
      <w:pPr>
        <w:spacing w:before="120"/>
        <w:rPr>
          <w:rFonts w:cs="Arial"/>
          <w:szCs w:val="22"/>
          <w:lang w:val="el-GR"/>
        </w:rPr>
      </w:pPr>
      <w:r w:rsidRPr="00437846">
        <w:rPr>
          <w:rFonts w:cs="Arial"/>
          <w:szCs w:val="22"/>
          <w:lang w:val="el-GR"/>
        </w:rPr>
        <w:t>ΠΕΡΙΓΡΑΦΗ:</w:t>
      </w:r>
      <w:r w:rsidRPr="00437846">
        <w:rPr>
          <w:rFonts w:cs="Arial"/>
          <w:szCs w:val="22"/>
          <w:lang w:val="el-GR"/>
        </w:rPr>
        <w:tab/>
      </w:r>
    </w:p>
    <w:p w14:paraId="0583D583" w14:textId="77777777" w:rsidR="006A5E41" w:rsidRDefault="006A5E41" w:rsidP="006A5E41">
      <w:pPr>
        <w:rPr>
          <w:lang w:val="el-GR"/>
        </w:rPr>
      </w:pPr>
      <w:r>
        <w:rPr>
          <w:lang w:val="el-GR"/>
        </w:rPr>
        <w:t>Το Εσωτερικό Σύστημα Διασφάλισης Ποιότητας (ΕΣΔΠ) αποτελεί το οργανωτικό πλαίσιο που έχει ως κύριο στόχο την συνεχή βελτίωση της ποιότητας του εκπαιδευτικού και του ερευνητικού έργου του Ιδρύματος, καθώς και την αποτελεσματική λειτουργία και απόδοση των υπηρεσιών του, σύμφωνα με τις διεθνείς πρακτικές, ιδίως του Ευρωπαϊκού Χώρου Ανώτατης Εκπαίδευσης και τις κατευθυντήριες οδηγίες της Εθνικής Αρχής Ανώτατης Εκπαίδευσης (ΕΘΑΑΕ).</w:t>
      </w:r>
    </w:p>
    <w:p w14:paraId="2DA2BD7C" w14:textId="77777777" w:rsidR="006A5E41" w:rsidRDefault="006A5E41" w:rsidP="006A5E41">
      <w:pPr>
        <w:rPr>
          <w:lang w:val="el-GR"/>
        </w:rPr>
      </w:pPr>
      <w:r>
        <w:rPr>
          <w:lang w:val="el-GR"/>
        </w:rPr>
        <w:t>Το Εσωτερικό Σύστημα Διασφάλισης Ποιότητας (ΕΣΔΠ) είναι σύμφωνο με τις απαιτήσεις του προτύπου για την πιστοποίηση Ποιότητας του ΕΣΔΠ της Εθνικής Αρχής Ανώτατης Εκπαίδευσης (ΕΘΑΑΕ), τα επιμέρους πρότυπα πιστοποίησης των Προγραμμάτων Σπουδών και την σχετική νομοθεσία (Νόμος 4957/2022-ΦΕΚ 141/</w:t>
      </w:r>
      <w:proofErr w:type="spellStart"/>
      <w:r>
        <w:rPr>
          <w:lang w:val="el-GR"/>
        </w:rPr>
        <w:t>τ.Α</w:t>
      </w:r>
      <w:proofErr w:type="spellEnd"/>
      <w:r>
        <w:rPr>
          <w:lang w:val="el-GR"/>
        </w:rPr>
        <w:t>’ /21.07.2022).</w:t>
      </w:r>
      <w:r>
        <w:t> </w:t>
      </w:r>
    </w:p>
    <w:p w14:paraId="574C0F0B" w14:textId="77777777" w:rsidR="006A5E41" w:rsidRDefault="006A5E41" w:rsidP="006A5E41">
      <w:pPr>
        <w:rPr>
          <w:lang w:val="el-GR"/>
        </w:rPr>
      </w:pPr>
      <w:r>
        <w:rPr>
          <w:lang w:val="el-GR"/>
        </w:rPr>
        <w:t>Το Εσωτερικό Σύστημα Διασφάλισης Ποιότητας (ΕΣΔΠ) είναι πλήρως προσαρμοσμένο στις ανάγκες του Ιδρύματος και στις ικανότητες και την μόρφωση - επάρκεια του προσωπικού. Η φιλοσοφία του βασίζεται στον επαρκή προγραμματισμό και έλεγχο της ποιότητας, την πρόληψη και την εξάλειψη των προβλημάτων ποιότητας, την εκπαίδευση του προσωπικού και την συνεχή βελτίωση.</w:t>
      </w:r>
    </w:p>
    <w:p w14:paraId="7265155C" w14:textId="77777777" w:rsidR="007C4927" w:rsidRPr="00A22BBE" w:rsidRDefault="007C4927" w:rsidP="007C4927">
      <w:pPr>
        <w:rPr>
          <w:lang w:val="el-GR"/>
        </w:rPr>
      </w:pPr>
    </w:p>
    <w:p w14:paraId="363AC703" w14:textId="71B53AD4" w:rsidR="003E109A" w:rsidRPr="00B436CE" w:rsidRDefault="003E109A" w:rsidP="003E109A">
      <w:pPr>
        <w:rPr>
          <w:b/>
          <w:lang w:val="el-GR"/>
        </w:rPr>
      </w:pPr>
      <w:r w:rsidRPr="00B14994">
        <w:rPr>
          <w:rFonts w:cs="Arial"/>
          <w:b/>
          <w:szCs w:val="22"/>
          <w:lang w:val="el-GR"/>
        </w:rPr>
        <w:t>2.</w:t>
      </w:r>
      <w:r>
        <w:rPr>
          <w:rFonts w:cs="Arial"/>
          <w:b/>
          <w:szCs w:val="22"/>
          <w:lang w:val="el-GR"/>
        </w:rPr>
        <w:t>2</w:t>
      </w:r>
      <w:r w:rsidRPr="00B14994">
        <w:rPr>
          <w:rFonts w:cs="Arial"/>
          <w:b/>
          <w:szCs w:val="22"/>
          <w:lang w:val="el-GR"/>
        </w:rPr>
        <w:tab/>
      </w:r>
      <w:r w:rsidR="00C2551B" w:rsidRPr="00C2551B">
        <w:rPr>
          <w:rFonts w:cs="Calibri"/>
          <w:b/>
          <w:bCs/>
          <w:color w:val="000000"/>
          <w:szCs w:val="22"/>
          <w:lang w:val="el-GR"/>
        </w:rPr>
        <w:t>Διοίκηση &amp; Οργάνωση του ΕΣΔΠ</w:t>
      </w:r>
    </w:p>
    <w:p w14:paraId="07F19D41" w14:textId="7244CC94" w:rsidR="003E109A" w:rsidRPr="00437846" w:rsidRDefault="003E109A" w:rsidP="003E109A">
      <w:pPr>
        <w:spacing w:before="120"/>
        <w:rPr>
          <w:rFonts w:cs="Arial"/>
          <w:szCs w:val="22"/>
          <w:lang w:val="el-GR"/>
        </w:rPr>
      </w:pPr>
      <w:r w:rsidRPr="00437846">
        <w:rPr>
          <w:rFonts w:cs="Arial"/>
          <w:szCs w:val="22"/>
          <w:lang w:val="el-GR"/>
        </w:rPr>
        <w:t>ΥΠΕΥΘΥΝΟΣ:</w:t>
      </w:r>
      <w:r w:rsidRPr="00437846">
        <w:rPr>
          <w:rFonts w:cs="Arial"/>
          <w:szCs w:val="22"/>
          <w:lang w:val="el-GR"/>
        </w:rPr>
        <w:tab/>
      </w:r>
      <w:r w:rsidR="00C2551B">
        <w:rPr>
          <w:rFonts w:cs="Arial"/>
          <w:szCs w:val="22"/>
          <w:lang w:val="el-GR"/>
        </w:rPr>
        <w:t>ΜΟΔΙΠ</w:t>
      </w:r>
    </w:p>
    <w:p w14:paraId="5B2A6DF3" w14:textId="54693D61" w:rsidR="003E109A" w:rsidRDefault="003E109A" w:rsidP="00626323">
      <w:pPr>
        <w:spacing w:before="120"/>
        <w:ind w:left="1440" w:hanging="1440"/>
        <w:rPr>
          <w:rFonts w:cs="Arial"/>
          <w:szCs w:val="22"/>
          <w:lang w:val="el-GR"/>
        </w:rPr>
      </w:pPr>
      <w:r w:rsidRPr="00437846">
        <w:rPr>
          <w:rFonts w:cs="Arial"/>
          <w:szCs w:val="22"/>
          <w:lang w:val="el-GR"/>
        </w:rPr>
        <w:t>ΑΡΧΕΙΑ:</w:t>
      </w:r>
      <w:r>
        <w:rPr>
          <w:rFonts w:cs="Arial"/>
          <w:szCs w:val="22"/>
          <w:lang w:val="el-GR"/>
        </w:rPr>
        <w:tab/>
      </w:r>
      <w:r>
        <w:rPr>
          <w:rFonts w:cs="Arial"/>
          <w:szCs w:val="22"/>
          <w:lang w:val="el-GR"/>
        </w:rPr>
        <w:tab/>
      </w:r>
    </w:p>
    <w:p w14:paraId="05C8EAFB" w14:textId="0A7071BA" w:rsidR="003E109A" w:rsidRDefault="003E109A" w:rsidP="003E109A">
      <w:pPr>
        <w:spacing w:before="120"/>
        <w:rPr>
          <w:rFonts w:cs="Arial"/>
          <w:szCs w:val="22"/>
          <w:lang w:val="el-GR"/>
        </w:rPr>
      </w:pPr>
      <w:r w:rsidRPr="00437846">
        <w:rPr>
          <w:rFonts w:cs="Arial"/>
          <w:szCs w:val="22"/>
          <w:lang w:val="el-GR"/>
        </w:rPr>
        <w:t>ΠΕΡΙΓΡΑΦΗ:</w:t>
      </w:r>
      <w:r w:rsidRPr="00437846">
        <w:rPr>
          <w:rFonts w:cs="Arial"/>
          <w:szCs w:val="22"/>
          <w:lang w:val="el-GR"/>
        </w:rPr>
        <w:tab/>
      </w:r>
    </w:p>
    <w:p w14:paraId="1D9E9369" w14:textId="0774D233" w:rsidR="00B96E99" w:rsidRDefault="00B96E99" w:rsidP="00B96E99">
      <w:pPr>
        <w:rPr>
          <w:lang w:val="el-GR"/>
        </w:rPr>
      </w:pPr>
      <w:r>
        <w:rPr>
          <w:lang w:val="el-GR"/>
        </w:rPr>
        <w:t xml:space="preserve">Η Μονάδα Διασφάλισης Ποιότητας (ΜΟΔΙΠ) είναι διοικητική δομή του Ιδρύματος και το επίπεδο και η διοικητική διάρθρωσή της καθορίζονται στον Οργανισμό του Ιδρύματος. Είναι λειτουργικά ανεξάρτητη από </w:t>
      </w:r>
      <w:r>
        <w:rPr>
          <w:lang w:val="el-GR"/>
        </w:rPr>
        <w:lastRenderedPageBreak/>
        <w:t>τις υπόλοιπες οργανικές μονάδες και εποπτεύεται από τον Πρύτανη ή τον αρμόδιο αντιπρύτανη, στον οποίο έχει εκχωρηθεί η σχετική αρμοδιότητα. Εσωτερικά διαρθρώνεται από την:</w:t>
      </w:r>
    </w:p>
    <w:p w14:paraId="6789DDE3" w14:textId="77777777" w:rsidR="00B96E99" w:rsidRDefault="00B96E99" w:rsidP="00B96E99">
      <w:pPr>
        <w:ind w:left="720"/>
        <w:rPr>
          <w:lang w:val="el-GR"/>
        </w:rPr>
      </w:pPr>
      <w:r>
        <w:rPr>
          <w:lang w:val="el-GR"/>
        </w:rPr>
        <w:t>α) Επιτροπή Διασφάλισης Ποιότητας</w:t>
      </w:r>
    </w:p>
    <w:p w14:paraId="2F1236E4" w14:textId="77777777" w:rsidR="00B96E99" w:rsidRDefault="00B96E99" w:rsidP="00B96E99">
      <w:pPr>
        <w:ind w:left="720"/>
        <w:rPr>
          <w:lang w:val="el-GR"/>
        </w:rPr>
      </w:pPr>
      <w:r>
        <w:rPr>
          <w:lang w:val="el-GR"/>
        </w:rPr>
        <w:t>β) Υπηρεσία Διασφάλισης Ποιότητας.</w:t>
      </w:r>
    </w:p>
    <w:p w14:paraId="68D0921B" w14:textId="2EC316E0" w:rsidR="00B96E99" w:rsidRPr="00FF54BB" w:rsidRDefault="00B96E99" w:rsidP="00B96E99">
      <w:pPr>
        <w:rPr>
          <w:lang w:val="el-GR"/>
        </w:rPr>
      </w:pPr>
      <w:r w:rsidRPr="00FF54BB">
        <w:rPr>
          <w:lang w:val="el-GR"/>
        </w:rPr>
        <w:t>Η σύσταση της ΜΟΔΙΠ και ο</w:t>
      </w:r>
      <w:r>
        <w:rPr>
          <w:lang w:val="el-GR"/>
        </w:rPr>
        <w:t>ι</w:t>
      </w:r>
      <w:r w:rsidRPr="00FF54BB">
        <w:rPr>
          <w:lang w:val="el-GR"/>
        </w:rPr>
        <w:t xml:space="preserve"> αρμοδιότητες των μελών καθορίζονται από τον Εσωτερικό Κανονισμό λειτουργίας του Ιδρύματος και την ισχύουσα νομοθεσία.</w:t>
      </w:r>
    </w:p>
    <w:p w14:paraId="24820860" w14:textId="77777777" w:rsidR="00B96E99" w:rsidRPr="00FF54BB" w:rsidRDefault="00B96E99" w:rsidP="00B96E99">
      <w:pPr>
        <w:rPr>
          <w:lang w:val="el-GR"/>
        </w:rPr>
      </w:pPr>
      <w:r w:rsidRPr="00FF54BB">
        <w:rPr>
          <w:lang w:val="el-GR"/>
        </w:rPr>
        <w:t>Η ΜΟΔΙΠ έχει την ευθύνη για την εποπτεία, την παρακολούθηση και τη</w:t>
      </w:r>
      <w:r>
        <w:rPr>
          <w:lang w:val="el-GR"/>
        </w:rPr>
        <w:t>ν</w:t>
      </w:r>
      <w:r w:rsidRPr="00FF54BB">
        <w:rPr>
          <w:lang w:val="el-GR"/>
        </w:rPr>
        <w:t xml:space="preserve"> συνεχή βελτίωση του Εσωτερικού Συστήματος Διασφάλισης Ποιότητας του Ιδρύματος. Επίσης, είναι υπεύθυνη για την αναγνώριση των αποκλίσεων και </w:t>
      </w:r>
      <w:r>
        <w:rPr>
          <w:lang w:val="el-GR"/>
        </w:rPr>
        <w:t>την λήψη</w:t>
      </w:r>
      <w:r w:rsidRPr="00FF54BB">
        <w:rPr>
          <w:lang w:val="el-GR"/>
        </w:rPr>
        <w:t xml:space="preserve"> διορθωτικών ενεργειών. Ενημερώνει </w:t>
      </w:r>
      <w:r>
        <w:rPr>
          <w:lang w:val="el-GR"/>
        </w:rPr>
        <w:t>την Σύγκλητο</w:t>
      </w:r>
      <w:r w:rsidRPr="00FF54BB">
        <w:rPr>
          <w:lang w:val="el-GR"/>
        </w:rPr>
        <w:t xml:space="preserve"> για την πορεία του ΕΣΔΠ και την ανάγκη βελτιώσεων.</w:t>
      </w:r>
    </w:p>
    <w:p w14:paraId="2B881A4D" w14:textId="77777777" w:rsidR="00B96E99" w:rsidRDefault="00B96E99" w:rsidP="00B96E99">
      <w:pPr>
        <w:rPr>
          <w:lang w:val="el-GR"/>
        </w:rPr>
      </w:pPr>
      <w:r w:rsidRPr="00FF54BB">
        <w:rPr>
          <w:lang w:val="el-GR"/>
        </w:rPr>
        <w:t xml:space="preserve">Τα καθήκοντα και τα απαιτούμενα προσόντα όλων των θέσεων των εργαζομένων περιγράφονται στις Περιγραφές Θέσεων Εργασίας. </w:t>
      </w:r>
      <w:r>
        <w:rPr>
          <w:lang w:val="el-GR"/>
        </w:rPr>
        <w:t xml:space="preserve">Αναλυτικά όλες οι αρμοδιότητες και οι </w:t>
      </w:r>
      <w:proofErr w:type="spellStart"/>
      <w:r>
        <w:rPr>
          <w:lang w:val="el-GR"/>
        </w:rPr>
        <w:t>υπευθυνότητές</w:t>
      </w:r>
      <w:proofErr w:type="spellEnd"/>
      <w:r>
        <w:rPr>
          <w:lang w:val="el-GR"/>
        </w:rPr>
        <w:t xml:space="preserve"> τους περιγράφονται στις Διαδικασίες και στις Οδηγίες Εργασίας του Εσωτερικού Συστήματος Διασφάλισης Ποιότητας.</w:t>
      </w:r>
    </w:p>
    <w:p w14:paraId="61571FFB" w14:textId="77777777" w:rsidR="004D7EC2" w:rsidRPr="004D7EC2" w:rsidRDefault="004D7EC2" w:rsidP="004D7EC2">
      <w:pPr>
        <w:rPr>
          <w:lang w:val="el-GR"/>
        </w:rPr>
      </w:pPr>
    </w:p>
    <w:p w14:paraId="19FCCAA3" w14:textId="1FB35DA7" w:rsidR="005E5967" w:rsidRPr="00E96452" w:rsidRDefault="005E5967" w:rsidP="005E5967">
      <w:pPr>
        <w:rPr>
          <w:b/>
          <w:lang w:val="el-GR"/>
        </w:rPr>
      </w:pPr>
      <w:r w:rsidRPr="00B14994">
        <w:rPr>
          <w:rFonts w:cs="Arial"/>
          <w:b/>
          <w:szCs w:val="22"/>
          <w:lang w:val="el-GR"/>
        </w:rPr>
        <w:t>2.</w:t>
      </w:r>
      <w:r>
        <w:rPr>
          <w:rFonts w:cs="Arial"/>
          <w:b/>
          <w:szCs w:val="22"/>
          <w:lang w:val="el-GR"/>
        </w:rPr>
        <w:t>3</w:t>
      </w:r>
      <w:r w:rsidRPr="00B14994">
        <w:rPr>
          <w:rFonts w:cs="Arial"/>
          <w:b/>
          <w:szCs w:val="22"/>
          <w:lang w:val="el-GR"/>
        </w:rPr>
        <w:tab/>
      </w:r>
      <w:r w:rsidR="004D7EC2" w:rsidRPr="008B1AD1">
        <w:rPr>
          <w:rFonts w:cs="Calibri"/>
          <w:b/>
          <w:bCs/>
          <w:szCs w:val="22"/>
          <w:lang w:val="el-GR"/>
        </w:rPr>
        <w:t>Τεκμηρίωση του ΕΣΔΠ</w:t>
      </w:r>
    </w:p>
    <w:p w14:paraId="11F68910" w14:textId="349231B6" w:rsidR="005E5967" w:rsidRPr="00437846" w:rsidRDefault="005E5967" w:rsidP="005E5967">
      <w:pPr>
        <w:spacing w:before="120"/>
        <w:rPr>
          <w:rFonts w:cs="Arial"/>
          <w:szCs w:val="22"/>
          <w:lang w:val="el-GR"/>
        </w:rPr>
      </w:pPr>
      <w:r w:rsidRPr="00437846">
        <w:rPr>
          <w:rFonts w:cs="Arial"/>
          <w:szCs w:val="22"/>
          <w:lang w:val="el-GR"/>
        </w:rPr>
        <w:t>ΥΠΕΥΘΥΝΟΣ:</w:t>
      </w:r>
      <w:r w:rsidRPr="00437846">
        <w:rPr>
          <w:rFonts w:cs="Arial"/>
          <w:szCs w:val="22"/>
          <w:lang w:val="el-GR"/>
        </w:rPr>
        <w:tab/>
      </w:r>
      <w:r w:rsidR="004D7EC2">
        <w:rPr>
          <w:rFonts w:cs="Arial"/>
          <w:szCs w:val="22"/>
          <w:lang w:val="el-GR"/>
        </w:rPr>
        <w:t>ΜΟΔΙΠ</w:t>
      </w:r>
      <w:r>
        <w:rPr>
          <w:rFonts w:cs="Arial"/>
          <w:szCs w:val="22"/>
          <w:lang w:val="el-GR"/>
        </w:rPr>
        <w:t xml:space="preserve"> </w:t>
      </w:r>
    </w:p>
    <w:p w14:paraId="39F4E6FB" w14:textId="0133D741" w:rsidR="005E5967" w:rsidRDefault="005E5967" w:rsidP="005E5967">
      <w:pPr>
        <w:spacing w:before="120"/>
        <w:rPr>
          <w:rFonts w:cs="Arial"/>
          <w:szCs w:val="22"/>
          <w:lang w:val="el-GR"/>
        </w:rPr>
      </w:pPr>
      <w:r w:rsidRPr="00437846">
        <w:rPr>
          <w:rFonts w:cs="Arial"/>
          <w:szCs w:val="22"/>
          <w:lang w:val="el-GR"/>
        </w:rPr>
        <w:t>ΑΡΧΕΙΑ:</w:t>
      </w:r>
      <w:r>
        <w:rPr>
          <w:rFonts w:cs="Arial"/>
          <w:szCs w:val="22"/>
          <w:lang w:val="el-GR"/>
        </w:rPr>
        <w:tab/>
      </w:r>
      <w:r>
        <w:rPr>
          <w:rFonts w:cs="Arial"/>
          <w:szCs w:val="22"/>
          <w:lang w:val="el-GR"/>
        </w:rPr>
        <w:tab/>
      </w:r>
    </w:p>
    <w:p w14:paraId="4624BD14" w14:textId="4702A3F7" w:rsidR="00BC3308" w:rsidRPr="004D7EC2" w:rsidRDefault="005E5967" w:rsidP="004D7EC2">
      <w:pPr>
        <w:spacing w:before="120"/>
        <w:ind w:left="1440" w:hanging="1440"/>
        <w:rPr>
          <w:rFonts w:cs="Arial"/>
          <w:szCs w:val="22"/>
          <w:lang w:val="el-GR"/>
        </w:rPr>
      </w:pPr>
      <w:r w:rsidRPr="00437846">
        <w:rPr>
          <w:rFonts w:cs="Arial"/>
          <w:szCs w:val="22"/>
          <w:lang w:val="el-GR"/>
        </w:rPr>
        <w:t>ΠΕΡΙΓΡΑΦΗ:</w:t>
      </w:r>
      <w:r w:rsidRPr="00437846">
        <w:rPr>
          <w:rFonts w:cs="Arial"/>
          <w:szCs w:val="22"/>
          <w:lang w:val="el-GR"/>
        </w:rPr>
        <w:tab/>
      </w:r>
    </w:p>
    <w:p w14:paraId="07ECAAF1" w14:textId="77777777" w:rsidR="00B96E99" w:rsidRDefault="00B96E99" w:rsidP="00B96E99">
      <w:pPr>
        <w:rPr>
          <w:lang w:val="el-GR"/>
        </w:rPr>
      </w:pPr>
      <w:r>
        <w:rPr>
          <w:lang w:val="el-GR"/>
        </w:rPr>
        <w:t>Το Εσωτερικό Σύστημα Διαχείρισης Ποιότητας (ΕΣΔΠ) είναι πλήρως τεκμηριωμένο (γραπτό), σύμφωνα με τις απαιτήσεις του προτύπου για την Πιστοποίηση Ποιότητας του ΕΣΔΠ της ΕΘΑΑΕ και των προτύπων πιστοποίησης των Προγραμμάτων Σπουδών, ώστε να περιγράφονται γραπτώς όλες οι δραστηριότητες του Ιδρύματος που σχετίζονται με το Πεδίο Εφαρμογής.</w:t>
      </w:r>
    </w:p>
    <w:p w14:paraId="3F1D4FF2" w14:textId="64D0006F" w:rsidR="00B95EB8" w:rsidRDefault="00B96E99" w:rsidP="00CC7F0E">
      <w:pPr>
        <w:rPr>
          <w:lang w:val="el-GR"/>
        </w:rPr>
      </w:pPr>
      <w:r>
        <w:rPr>
          <w:lang w:val="el-GR"/>
        </w:rPr>
        <w:t>Η τεκμηρίωση του Συστήματος Ποιότητας αποτελείται από τα εξής επίπεδα:</w:t>
      </w:r>
    </w:p>
    <w:p w14:paraId="14D786E3" w14:textId="77777777" w:rsidR="00B96E99" w:rsidRPr="00FF54BB" w:rsidRDefault="00B96E99" w:rsidP="00B96E99">
      <w:pPr>
        <w:spacing w:after="0"/>
        <w:rPr>
          <w:b/>
          <w:lang w:val="el-GR"/>
        </w:rPr>
      </w:pPr>
      <w:r w:rsidRPr="00FF54BB">
        <w:rPr>
          <w:b/>
          <w:u w:val="single"/>
          <w:lang w:val="el-GR"/>
        </w:rPr>
        <w:t>1ο επίπεδο:</w:t>
      </w:r>
    </w:p>
    <w:p w14:paraId="46CE20F9" w14:textId="432172A2" w:rsidR="00B96E99" w:rsidRPr="006A5E41" w:rsidRDefault="00B96E99" w:rsidP="00CC7F0E">
      <w:pPr>
        <w:rPr>
          <w:lang w:val="el-GR"/>
        </w:rPr>
      </w:pPr>
      <w:r w:rsidRPr="00FF54BB">
        <w:rPr>
          <w:b/>
          <w:u w:val="single"/>
          <w:lang w:val="el-GR"/>
        </w:rPr>
        <w:t>ΕΓΧΕΙΡΙΔΙΟ ΠΟΙΟΤΗΤΑΣ</w:t>
      </w:r>
      <w:r w:rsidRPr="00FF54BB">
        <w:rPr>
          <w:b/>
          <w:lang w:val="el-GR"/>
        </w:rPr>
        <w:t>.</w:t>
      </w:r>
      <w:r w:rsidRPr="00FF54BB">
        <w:rPr>
          <w:lang w:val="el-GR"/>
        </w:rPr>
        <w:t xml:space="preserve"> Περιγράφει συνοπτικά τις αρχές λειτουργίας του ΕΣΔΠ, αποδεικνύοντας ότι καλύπτονται όλες οι απαιτήσεις των προτύπων της ΕΘΑΑΕ. Περιλαμβάνει την Πολιτική Ποιότητας και την οργανωτική δομή. Επίσης το Εγχειρίδιο Ποιότητας περιγράφει την δομή της τεκμηρίωσης του ΕΣΔΠ και κάνει αναφορά στις γραπτές Διαδικασίες και στις Περιγραφές Θέσεων Εργασίας.</w:t>
      </w:r>
    </w:p>
    <w:p w14:paraId="50A08BD5" w14:textId="77777777" w:rsidR="00B96E99" w:rsidRPr="00FF54BB" w:rsidRDefault="00B96E99" w:rsidP="00B96E99">
      <w:pPr>
        <w:spacing w:after="0"/>
        <w:rPr>
          <w:b/>
          <w:lang w:val="el-GR"/>
        </w:rPr>
      </w:pPr>
      <w:r w:rsidRPr="00FF54BB">
        <w:rPr>
          <w:b/>
          <w:u w:val="single"/>
          <w:lang w:val="el-GR"/>
        </w:rPr>
        <w:t>2ο επίπεδο</w:t>
      </w:r>
      <w:r w:rsidRPr="00FF54BB">
        <w:rPr>
          <w:b/>
          <w:lang w:val="el-GR"/>
        </w:rPr>
        <w:t>:</w:t>
      </w:r>
    </w:p>
    <w:p w14:paraId="3A2159CC" w14:textId="77777777" w:rsidR="00B96E99" w:rsidRPr="00FF54BB" w:rsidRDefault="00B96E99" w:rsidP="00B96E99">
      <w:pPr>
        <w:rPr>
          <w:lang w:val="el-GR"/>
        </w:rPr>
      </w:pPr>
      <w:r w:rsidRPr="00FF54BB">
        <w:rPr>
          <w:b/>
          <w:u w:val="single"/>
          <w:lang w:val="el-GR"/>
        </w:rPr>
        <w:t>ΠΕΡΙΓΡΑΦΕΣ ΘΕΣΕΩΝ ΕΡΓΑΣΙΑΣ (ΠΘΕ).</w:t>
      </w:r>
      <w:r w:rsidRPr="00FF54BB">
        <w:rPr>
          <w:lang w:val="el-GR"/>
        </w:rPr>
        <w:t xml:space="preserve"> Περιγράφουν τις κύριες αρμοδιότητες και </w:t>
      </w:r>
      <w:proofErr w:type="spellStart"/>
      <w:r w:rsidRPr="00FF54BB">
        <w:rPr>
          <w:lang w:val="el-GR"/>
        </w:rPr>
        <w:t>υπευθυνότητες</w:t>
      </w:r>
      <w:proofErr w:type="spellEnd"/>
      <w:r w:rsidRPr="00FF54BB">
        <w:rPr>
          <w:lang w:val="el-GR"/>
        </w:rPr>
        <w:t xml:space="preserve"> κάθε θέσης εργασίας, καθώς και τα απαιτούμενα προσόντα (γνώσεις, ικανότητες, εκπαίδευση και εμπειρία) που πρέπει να έχει ο κάτοχος της θέσης.</w:t>
      </w:r>
    </w:p>
    <w:p w14:paraId="194A40B1" w14:textId="77777777" w:rsidR="00B96E99" w:rsidRPr="006A5E41" w:rsidRDefault="00B96E99" w:rsidP="00CC7F0E">
      <w:pPr>
        <w:rPr>
          <w:lang w:val="el-GR"/>
        </w:rPr>
      </w:pPr>
    </w:p>
    <w:p w14:paraId="2254B4F6" w14:textId="77777777" w:rsidR="00B96E99" w:rsidRPr="00FF54BB" w:rsidRDefault="00B96E99" w:rsidP="00B96E99">
      <w:pPr>
        <w:spacing w:after="0"/>
        <w:rPr>
          <w:b/>
          <w:lang w:val="el-GR"/>
        </w:rPr>
      </w:pPr>
      <w:r w:rsidRPr="00FF54BB">
        <w:rPr>
          <w:b/>
          <w:u w:val="single"/>
          <w:lang w:val="el-GR"/>
        </w:rPr>
        <w:t>3ο επίπεδο</w:t>
      </w:r>
      <w:r w:rsidRPr="00FF54BB">
        <w:rPr>
          <w:b/>
          <w:lang w:val="el-GR"/>
        </w:rPr>
        <w:t>:</w:t>
      </w:r>
    </w:p>
    <w:p w14:paraId="59F4E07B" w14:textId="3B16F153" w:rsidR="00B96E99" w:rsidRPr="00B96E99" w:rsidRDefault="00B96E99" w:rsidP="00CC7F0E">
      <w:pPr>
        <w:rPr>
          <w:lang w:val="el-GR"/>
        </w:rPr>
      </w:pPr>
      <w:r w:rsidRPr="00FF54BB">
        <w:rPr>
          <w:b/>
          <w:u w:val="single"/>
          <w:lang w:val="el-GR"/>
        </w:rPr>
        <w:t>ΔΙΑΔΙΚΑΣΙΕΣ</w:t>
      </w:r>
      <w:r w:rsidRPr="00FF54BB">
        <w:rPr>
          <w:b/>
          <w:lang w:val="el-GR"/>
        </w:rPr>
        <w:t>.</w:t>
      </w:r>
      <w:r w:rsidRPr="00FF54BB">
        <w:rPr>
          <w:lang w:val="el-GR"/>
        </w:rPr>
        <w:t xml:space="preserve"> Οι Διαδικασίες περιγράφουν το </w:t>
      </w:r>
      <w:r w:rsidRPr="002941BF">
        <w:rPr>
          <w:i/>
          <w:iCs/>
          <w:lang w:val="el-GR"/>
        </w:rPr>
        <w:t>τι, πώς, ποιος</w:t>
      </w:r>
      <w:r w:rsidRPr="00FF54BB">
        <w:rPr>
          <w:lang w:val="el-GR"/>
        </w:rPr>
        <w:t xml:space="preserve"> και </w:t>
      </w:r>
      <w:r w:rsidRPr="002941BF">
        <w:rPr>
          <w:i/>
          <w:iCs/>
          <w:lang w:val="el-GR"/>
        </w:rPr>
        <w:t>πότε</w:t>
      </w:r>
      <w:r w:rsidRPr="00FF54BB">
        <w:rPr>
          <w:lang w:val="el-GR"/>
        </w:rPr>
        <w:t xml:space="preserve"> και είναι σύμφωνες με την Πολιτική Ποιότητας και τις απαιτήσεις των προτύπων, ενώ κάνουν αναφορά σε Οδηγίες Εργασίας, διεθνείς ή εθνικές πρότυπες προδιαγραφές, νομοθεσία, Οδηγίες ΕΕ και σε αρχεία, όπου είναι απαραίτητο.</w:t>
      </w:r>
      <w:r>
        <w:t> </w:t>
      </w:r>
    </w:p>
    <w:p w14:paraId="1AE4153F" w14:textId="77777777" w:rsidR="00C55561" w:rsidRPr="00FF54BB" w:rsidRDefault="00C55561" w:rsidP="00C55561">
      <w:pPr>
        <w:spacing w:after="0"/>
        <w:rPr>
          <w:b/>
          <w:lang w:val="el-GR"/>
        </w:rPr>
      </w:pPr>
      <w:r w:rsidRPr="00FF54BB">
        <w:rPr>
          <w:b/>
          <w:u w:val="single"/>
          <w:lang w:val="el-GR"/>
        </w:rPr>
        <w:t>4ο επίπεδο</w:t>
      </w:r>
      <w:r w:rsidRPr="00FF54BB">
        <w:rPr>
          <w:b/>
          <w:lang w:val="el-GR"/>
        </w:rPr>
        <w:t>:</w:t>
      </w:r>
      <w:r>
        <w:rPr>
          <w:b/>
        </w:rPr>
        <w:t> </w:t>
      </w:r>
    </w:p>
    <w:p w14:paraId="1BE88687" w14:textId="14BD5146" w:rsidR="00C55561" w:rsidRPr="00C55561" w:rsidRDefault="00C55561" w:rsidP="00CC7F0E">
      <w:pPr>
        <w:rPr>
          <w:lang w:val="el-GR"/>
        </w:rPr>
      </w:pPr>
      <w:r w:rsidRPr="00FF54BB">
        <w:rPr>
          <w:b/>
          <w:u w:val="single"/>
          <w:lang w:val="el-GR"/>
        </w:rPr>
        <w:t>ΟΔΗΓΙΕΣ ΕΡΓΑΣΙΑΣ</w:t>
      </w:r>
      <w:r w:rsidRPr="00FF54BB">
        <w:rPr>
          <w:b/>
          <w:lang w:val="el-GR"/>
        </w:rPr>
        <w:t>.</w:t>
      </w:r>
      <w:r w:rsidRPr="00FF54BB">
        <w:rPr>
          <w:lang w:val="el-GR"/>
        </w:rPr>
        <w:t xml:space="preserve"> Περιγράφουν αναλυτικά δραστηριότητες μικρής έκτασης αλλά κρίσιμες για την λειτουργία του ΕΣΔΠ. Οι Οδηγίες Εργασίας συμπληρώνουν τις Διαδικασίες και περιέχουν λεπτομέρειες για την ορθή εκτέλεση των συγκεκριμένων καθηκόντων, ενώ κάνουν αναφορά σε διεθνείς ή εθνικές πρότυπες προδιαγραφές, σε νομοθεσία, Οδηγίες ΕΕ και σε αρχεία, όπου είναι απαραίτητο.</w:t>
      </w:r>
      <w:r>
        <w:t> </w:t>
      </w:r>
    </w:p>
    <w:p w14:paraId="153BA3C5" w14:textId="77777777" w:rsidR="00C55561" w:rsidRPr="00FF54BB" w:rsidRDefault="00C55561" w:rsidP="00C55561">
      <w:pPr>
        <w:spacing w:after="0"/>
        <w:rPr>
          <w:b/>
          <w:lang w:val="el-GR"/>
        </w:rPr>
      </w:pPr>
      <w:r w:rsidRPr="00FF54BB">
        <w:rPr>
          <w:b/>
          <w:u w:val="single"/>
          <w:lang w:val="el-GR"/>
        </w:rPr>
        <w:t>5ο επίπεδο</w:t>
      </w:r>
      <w:r w:rsidRPr="00FF54BB">
        <w:rPr>
          <w:b/>
          <w:lang w:val="el-GR"/>
        </w:rPr>
        <w:t>:</w:t>
      </w:r>
    </w:p>
    <w:p w14:paraId="60221F78" w14:textId="6136B632" w:rsidR="00C55561" w:rsidRPr="00C55561" w:rsidRDefault="00C55561" w:rsidP="00CC7F0E">
      <w:pPr>
        <w:rPr>
          <w:lang w:val="el-GR"/>
        </w:rPr>
      </w:pPr>
      <w:r w:rsidRPr="00FF54BB">
        <w:rPr>
          <w:b/>
          <w:u w:val="single"/>
          <w:lang w:val="el-GR"/>
        </w:rPr>
        <w:t>ΑΡΧΕΙΑ</w:t>
      </w:r>
      <w:r w:rsidRPr="00FF54BB">
        <w:rPr>
          <w:b/>
          <w:lang w:val="el-GR"/>
        </w:rPr>
        <w:t>.</w:t>
      </w:r>
      <w:r w:rsidRPr="00FF54BB">
        <w:rPr>
          <w:lang w:val="el-GR"/>
        </w:rPr>
        <w:t xml:space="preserve"> Τα αρχεία είναι τυποποιημένες ή μη φόρμες, που τηρούνται έντυπα ή ηλεκτρονικά και συμπληρώνονται από τους εργαζομένους κατά την εκτέλεση κάποιας δραστηριότητας. Αποτελούν τα κύρια αποδεικτικά στοιχεία ότι το ΕΣΔΠ λειτουργεί αποτελεσματικά και παράλληλα χρησιμεύουν ως βάση για την ανάλυση των </w:t>
      </w:r>
      <w:r>
        <w:rPr>
          <w:lang w:val="el-GR"/>
        </w:rPr>
        <w:t>Δ</w:t>
      </w:r>
      <w:r w:rsidRPr="00FF54BB">
        <w:rPr>
          <w:lang w:val="el-GR"/>
        </w:rPr>
        <w:t xml:space="preserve">ιεργασιών και </w:t>
      </w:r>
      <w:r>
        <w:rPr>
          <w:lang w:val="el-GR"/>
        </w:rPr>
        <w:t>την λήψη</w:t>
      </w:r>
      <w:r w:rsidRPr="00FF54BB">
        <w:rPr>
          <w:lang w:val="el-GR"/>
        </w:rPr>
        <w:t xml:space="preserve"> διορθωτικών μέτρων. Στα αρχεία υπάγονται και έντυπα που έχουν συμπληρωθεί από τρίτους, π.χ. προμηθευτές, συμβούλους, εξωτερικούς επιθεωρητές, κ.λπ..</w:t>
      </w:r>
      <w:r>
        <w:t> </w:t>
      </w:r>
    </w:p>
    <w:p w14:paraId="672C2D23" w14:textId="77777777" w:rsidR="00C55561" w:rsidRPr="00FF54BB" w:rsidRDefault="00C55561" w:rsidP="00C55561">
      <w:pPr>
        <w:spacing w:after="0"/>
        <w:rPr>
          <w:b/>
          <w:lang w:val="el-GR"/>
        </w:rPr>
      </w:pPr>
      <w:r w:rsidRPr="00FF54BB">
        <w:rPr>
          <w:b/>
          <w:u w:val="single"/>
          <w:lang w:val="el-GR"/>
        </w:rPr>
        <w:t>6ο επίπεδο</w:t>
      </w:r>
      <w:r w:rsidRPr="00FF54BB">
        <w:rPr>
          <w:b/>
          <w:lang w:val="el-GR"/>
        </w:rPr>
        <w:t>:</w:t>
      </w:r>
      <w:r>
        <w:rPr>
          <w:b/>
        </w:rPr>
        <w:t> </w:t>
      </w:r>
    </w:p>
    <w:p w14:paraId="11A262AC" w14:textId="7B4F8376" w:rsidR="00C55561" w:rsidRPr="006A5E41" w:rsidRDefault="00C55561" w:rsidP="00CC7F0E">
      <w:pPr>
        <w:rPr>
          <w:lang w:val="el-GR"/>
        </w:rPr>
      </w:pPr>
      <w:r w:rsidRPr="00FF54BB">
        <w:rPr>
          <w:b/>
          <w:u w:val="single"/>
          <w:lang w:val="el-GR"/>
        </w:rPr>
        <w:t>ΝΟΜΟΘΕΣΙΑ ΚΑΙ ΛΟΙΠΟ ΚΑΝΟΝΙΣΤΙΚΟ ΠΛΑΙΣΙΟ</w:t>
      </w:r>
      <w:r w:rsidRPr="00FF54BB">
        <w:rPr>
          <w:b/>
          <w:lang w:val="el-GR"/>
        </w:rPr>
        <w:t>.</w:t>
      </w:r>
      <w:r w:rsidRPr="00FF54BB">
        <w:rPr>
          <w:lang w:val="el-GR"/>
        </w:rPr>
        <w:t xml:space="preserve"> Η νομοθεσία και οι λοιπές κανονιστικές διατάξεις, που σχετίζονται με </w:t>
      </w:r>
      <w:r>
        <w:rPr>
          <w:lang w:val="el-GR"/>
        </w:rPr>
        <w:t>την λειτουργία</w:t>
      </w:r>
      <w:r w:rsidRPr="00FF54BB">
        <w:rPr>
          <w:lang w:val="el-GR"/>
        </w:rPr>
        <w:t xml:space="preserve"> της Μονάδας Διασφάλισης Ποιότητας, αποτελούν μέρος της τεκμηρίωσης του ΕΣΔΠ.</w:t>
      </w:r>
    </w:p>
    <w:p w14:paraId="6412D93F" w14:textId="77777777" w:rsidR="00C55561" w:rsidRPr="00FF54BB" w:rsidRDefault="00C55561" w:rsidP="00C55561">
      <w:pPr>
        <w:rPr>
          <w:lang w:val="el-GR"/>
        </w:rPr>
      </w:pPr>
      <w:r w:rsidRPr="00FF54BB">
        <w:rPr>
          <w:lang w:val="el-GR"/>
        </w:rPr>
        <w:t xml:space="preserve">Όλο το προσωπικό της ΜΟΔΙΠ και του Ιδρύματος έχει πρόσβαση και γνωρίζει όλα τα έγγραφα που το αφορούν και του είναι απαραίτητα για την εκτέλεση των καθηκόντων του, έτσι ώστε να εξασφαλίζεται η πιστή εφαρμογή και η διατήρηση του </w:t>
      </w:r>
      <w:r>
        <w:rPr>
          <w:lang w:val="el-GR"/>
        </w:rPr>
        <w:t>Σ</w:t>
      </w:r>
      <w:r w:rsidRPr="00FF54BB">
        <w:rPr>
          <w:lang w:val="el-GR"/>
        </w:rPr>
        <w:t>υστήματος. Το προσωπικό είναι υποχρεωμένο να εφαρμόζει όσα περιγράφονται στην τεκμηρίωση του ΕΣΔΠ.</w:t>
      </w:r>
    </w:p>
    <w:p w14:paraId="42252CC3" w14:textId="77777777" w:rsidR="00C55561" w:rsidRPr="00FF54BB" w:rsidRDefault="00C55561" w:rsidP="00C55561">
      <w:pPr>
        <w:rPr>
          <w:lang w:val="el-GR"/>
        </w:rPr>
      </w:pPr>
      <w:r w:rsidRPr="00FF54BB">
        <w:rPr>
          <w:lang w:val="el-GR"/>
        </w:rPr>
        <w:t>Οι ενέργειες που ακολουθούνται σε περιπτώσεις όπου διαπιστώνεται μη τήρηση της τεκμηρίωσης του ΕΣΔΠ περιγράφονται στη</w:t>
      </w:r>
      <w:r>
        <w:rPr>
          <w:lang w:val="el-GR"/>
        </w:rPr>
        <w:t>ν</w:t>
      </w:r>
      <w:r w:rsidRPr="00FF54BB">
        <w:rPr>
          <w:lang w:val="el-GR"/>
        </w:rPr>
        <w:t xml:space="preserve"> Διαδικασία Δ.4.3: Διορθωτικές Ενέργειες.</w:t>
      </w:r>
    </w:p>
    <w:p w14:paraId="37D6808E" w14:textId="77777777" w:rsidR="008B1AD1" w:rsidRDefault="008B1AD1" w:rsidP="008B1AD1">
      <w:pPr>
        <w:pStyle w:val="Web"/>
        <w:spacing w:before="120" w:beforeAutospacing="0" w:after="120" w:afterAutospacing="0"/>
        <w:jc w:val="both"/>
      </w:pPr>
    </w:p>
    <w:p w14:paraId="0F9AF229" w14:textId="5E3485AD" w:rsidR="003E109A" w:rsidRPr="00E96452" w:rsidRDefault="003E109A" w:rsidP="003E109A">
      <w:pPr>
        <w:rPr>
          <w:b/>
          <w:lang w:val="el-GR"/>
        </w:rPr>
      </w:pPr>
      <w:r w:rsidRPr="00B14994">
        <w:rPr>
          <w:rFonts w:cs="Arial"/>
          <w:b/>
          <w:szCs w:val="22"/>
          <w:lang w:val="el-GR"/>
        </w:rPr>
        <w:t>2.</w:t>
      </w:r>
      <w:r w:rsidR="005E5967">
        <w:rPr>
          <w:rFonts w:cs="Arial"/>
          <w:b/>
          <w:szCs w:val="22"/>
          <w:lang w:val="el-GR"/>
        </w:rPr>
        <w:t>4</w:t>
      </w:r>
      <w:r w:rsidRPr="00B14994">
        <w:rPr>
          <w:rFonts w:cs="Arial"/>
          <w:b/>
          <w:szCs w:val="22"/>
          <w:lang w:val="el-GR"/>
        </w:rPr>
        <w:tab/>
      </w:r>
      <w:r w:rsidR="005F479D" w:rsidRPr="005F479D">
        <w:rPr>
          <w:rFonts w:cs="Calibri"/>
          <w:b/>
          <w:bCs/>
          <w:color w:val="000000"/>
          <w:szCs w:val="22"/>
          <w:lang w:val="el-GR"/>
        </w:rPr>
        <w:t>Κωδικοποίηση των εγγράφων του ΕΣΔΠ</w:t>
      </w:r>
    </w:p>
    <w:p w14:paraId="4648B5C8" w14:textId="34D3E064" w:rsidR="003E109A" w:rsidRPr="00437846" w:rsidRDefault="003E109A" w:rsidP="003E109A">
      <w:pPr>
        <w:spacing w:before="120"/>
        <w:rPr>
          <w:rFonts w:cs="Arial"/>
          <w:szCs w:val="22"/>
          <w:lang w:val="el-GR"/>
        </w:rPr>
      </w:pPr>
      <w:r w:rsidRPr="00437846">
        <w:rPr>
          <w:rFonts w:cs="Arial"/>
          <w:szCs w:val="22"/>
          <w:lang w:val="el-GR"/>
        </w:rPr>
        <w:t>ΥΠΕΥΘΥΝΟΣ:</w:t>
      </w:r>
      <w:r w:rsidRPr="00437846">
        <w:rPr>
          <w:rFonts w:cs="Arial"/>
          <w:szCs w:val="22"/>
          <w:lang w:val="el-GR"/>
        </w:rPr>
        <w:tab/>
      </w:r>
      <w:r w:rsidR="005F479D">
        <w:rPr>
          <w:rFonts w:cs="Arial"/>
          <w:szCs w:val="22"/>
          <w:lang w:val="el-GR"/>
        </w:rPr>
        <w:t>ΜΟΔΙΠ</w:t>
      </w:r>
      <w:r>
        <w:rPr>
          <w:rFonts w:cs="Arial"/>
          <w:szCs w:val="22"/>
          <w:lang w:val="el-GR"/>
        </w:rPr>
        <w:t xml:space="preserve"> </w:t>
      </w:r>
    </w:p>
    <w:p w14:paraId="6E729DE8" w14:textId="02B444C4" w:rsidR="003E109A" w:rsidRDefault="003E109A" w:rsidP="003E109A">
      <w:pPr>
        <w:spacing w:before="120"/>
        <w:rPr>
          <w:rFonts w:cs="Arial"/>
          <w:szCs w:val="22"/>
          <w:lang w:val="el-GR"/>
        </w:rPr>
      </w:pPr>
      <w:r w:rsidRPr="00437846">
        <w:rPr>
          <w:rFonts w:cs="Arial"/>
          <w:szCs w:val="22"/>
          <w:lang w:val="el-GR"/>
        </w:rPr>
        <w:t>ΑΡΧΕΙΑ:</w:t>
      </w:r>
      <w:r>
        <w:rPr>
          <w:rFonts w:cs="Arial"/>
          <w:szCs w:val="22"/>
          <w:lang w:val="el-GR"/>
        </w:rPr>
        <w:tab/>
      </w:r>
      <w:r>
        <w:rPr>
          <w:rFonts w:cs="Arial"/>
          <w:szCs w:val="22"/>
          <w:lang w:val="el-GR"/>
        </w:rPr>
        <w:tab/>
      </w:r>
    </w:p>
    <w:p w14:paraId="3E20CED5" w14:textId="77777777" w:rsidR="003E109A" w:rsidRDefault="003E109A" w:rsidP="003E109A">
      <w:pPr>
        <w:spacing w:before="120"/>
        <w:rPr>
          <w:rFonts w:cs="Arial"/>
          <w:szCs w:val="22"/>
          <w:lang w:val="el-GR"/>
        </w:rPr>
      </w:pPr>
      <w:r w:rsidRPr="00437846">
        <w:rPr>
          <w:rFonts w:cs="Arial"/>
          <w:szCs w:val="22"/>
          <w:lang w:val="el-GR"/>
        </w:rPr>
        <w:t>ΠΕΡΙΓΡΑΦΗ:</w:t>
      </w:r>
      <w:r w:rsidRPr="00437846">
        <w:rPr>
          <w:rFonts w:cs="Arial"/>
          <w:szCs w:val="22"/>
          <w:lang w:val="el-GR"/>
        </w:rPr>
        <w:tab/>
      </w:r>
    </w:p>
    <w:p w14:paraId="34A68A44" w14:textId="143B5733" w:rsidR="005F479D" w:rsidRDefault="005F479D" w:rsidP="005F479D">
      <w:pPr>
        <w:pStyle w:val="Web"/>
        <w:spacing w:before="120" w:beforeAutospacing="0" w:after="120" w:afterAutospacing="0"/>
        <w:jc w:val="both"/>
        <w:rPr>
          <w:rFonts w:ascii="Calibri" w:hAnsi="Calibri" w:cs="Calibri"/>
          <w:color w:val="000000"/>
          <w:sz w:val="22"/>
          <w:szCs w:val="22"/>
        </w:rPr>
      </w:pPr>
      <w:r>
        <w:rPr>
          <w:rFonts w:ascii="Calibri" w:hAnsi="Calibri" w:cs="Calibri"/>
          <w:color w:val="000000"/>
          <w:sz w:val="22"/>
          <w:szCs w:val="22"/>
        </w:rPr>
        <w:t xml:space="preserve">Όλα τα έγγραφα του ΕΣΔΠ φέρουν μοναδικό κωδικό ώστε να είναι </w:t>
      </w:r>
      <w:proofErr w:type="spellStart"/>
      <w:r>
        <w:rPr>
          <w:rFonts w:ascii="Calibri" w:hAnsi="Calibri" w:cs="Calibri"/>
          <w:color w:val="000000"/>
          <w:sz w:val="22"/>
          <w:szCs w:val="22"/>
        </w:rPr>
        <w:t>ταυτοποιήσιμα</w:t>
      </w:r>
      <w:proofErr w:type="spellEnd"/>
      <w:r>
        <w:rPr>
          <w:rFonts w:ascii="Calibri" w:hAnsi="Calibri" w:cs="Calibri"/>
          <w:color w:val="000000"/>
          <w:sz w:val="22"/>
          <w:szCs w:val="22"/>
        </w:rPr>
        <w:t>. Η κωδικοποίηση είναι μοναδική για κάθε έγγραφο και γίνεται ως εξής:</w:t>
      </w:r>
    </w:p>
    <w:tbl>
      <w:tblPr>
        <w:tblStyle w:val="30"/>
        <w:tblW w:w="5000" w:type="pct"/>
        <w:tblBorders>
          <w:bottom w:val="single" w:sz="4" w:space="0" w:color="auto"/>
          <w:insideV w:val="single" w:sz="4" w:space="0" w:color="7F7F7F" w:themeColor="text1" w:themeTint="80"/>
        </w:tblBorders>
        <w:tblLook w:val="0480" w:firstRow="0" w:lastRow="0" w:firstColumn="1" w:lastColumn="0" w:noHBand="0" w:noVBand="1"/>
      </w:tblPr>
      <w:tblGrid>
        <w:gridCol w:w="3435"/>
        <w:gridCol w:w="6318"/>
      </w:tblGrid>
      <w:tr w:rsidR="00CC7F0E" w:rsidRPr="00F46FDC" w14:paraId="7F9B9464" w14:textId="77777777" w:rsidTr="00B95E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1" w:type="pct"/>
            <w:tcBorders>
              <w:bottom w:val="nil"/>
              <w:right w:val="none" w:sz="0" w:space="0" w:color="auto"/>
            </w:tcBorders>
          </w:tcPr>
          <w:p w14:paraId="1A126395" w14:textId="77777777" w:rsidR="00CC7F0E" w:rsidRPr="00CC7F0E" w:rsidRDefault="00CC7F0E" w:rsidP="00CC7F0E">
            <w:pPr>
              <w:pStyle w:val="Web"/>
              <w:spacing w:before="120" w:beforeAutospacing="0" w:after="120" w:afterAutospacing="0"/>
              <w:jc w:val="both"/>
              <w:textAlignment w:val="baseline"/>
              <w:rPr>
                <w:rFonts w:ascii="Calibri" w:hAnsi="Calibri" w:cs="Calibri"/>
                <w:color w:val="000000"/>
                <w:sz w:val="22"/>
                <w:szCs w:val="22"/>
              </w:rPr>
            </w:pPr>
            <w:r w:rsidRPr="00CC7F0E">
              <w:rPr>
                <w:rFonts w:ascii="Calibri" w:hAnsi="Calibri" w:cs="Calibri"/>
                <w:color w:val="000000"/>
                <w:sz w:val="22"/>
                <w:szCs w:val="22"/>
              </w:rPr>
              <w:lastRenderedPageBreak/>
              <w:t>Διεργασίες:</w:t>
            </w:r>
          </w:p>
        </w:tc>
        <w:tc>
          <w:tcPr>
            <w:tcW w:w="3239" w:type="pct"/>
            <w:tcBorders>
              <w:bottom w:val="nil"/>
            </w:tcBorders>
          </w:tcPr>
          <w:p w14:paraId="4E830E7D" w14:textId="542275C6" w:rsidR="00CC7F0E" w:rsidRPr="00CC7F0E" w:rsidRDefault="00CC7F0E" w:rsidP="00CC7F0E">
            <w:pPr>
              <w:pStyle w:val="Web"/>
              <w:spacing w:before="120" w:beforeAutospacing="0" w:after="120" w:afterAutospacing="0"/>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7F0E">
              <w:rPr>
                <w:rFonts w:ascii="Calibri" w:hAnsi="Calibri" w:cs="Calibri"/>
                <w:color w:val="000000"/>
                <w:sz w:val="22"/>
                <w:szCs w:val="22"/>
              </w:rPr>
              <w:t>Ρ.Χ, όπου Χ ο αριθμός της Διεργασίας</w:t>
            </w:r>
          </w:p>
        </w:tc>
      </w:tr>
      <w:tr w:rsidR="00CC7F0E" w:rsidRPr="00F46FDC" w14:paraId="7D31F620" w14:textId="77777777" w:rsidTr="00B95EB8">
        <w:tc>
          <w:tcPr>
            <w:cnfStyle w:val="001000000000" w:firstRow="0" w:lastRow="0" w:firstColumn="1" w:lastColumn="0" w:oddVBand="0" w:evenVBand="0" w:oddHBand="0" w:evenHBand="0" w:firstRowFirstColumn="0" w:firstRowLastColumn="0" w:lastRowFirstColumn="0" w:lastRowLastColumn="0"/>
            <w:tcW w:w="1761" w:type="pct"/>
            <w:tcBorders>
              <w:bottom w:val="single" w:sz="4" w:space="0" w:color="auto"/>
              <w:right w:val="none" w:sz="0" w:space="0" w:color="auto"/>
            </w:tcBorders>
          </w:tcPr>
          <w:p w14:paraId="0E98B79E" w14:textId="77777777" w:rsidR="00CC7F0E" w:rsidRPr="00CC7F0E" w:rsidRDefault="00CC7F0E" w:rsidP="00CC7F0E">
            <w:pPr>
              <w:pStyle w:val="Web"/>
              <w:spacing w:before="120" w:beforeAutospacing="0" w:after="120" w:afterAutospacing="0"/>
              <w:jc w:val="both"/>
              <w:textAlignment w:val="baseline"/>
              <w:rPr>
                <w:rStyle w:val="apple-tab-span"/>
                <w:rFonts w:ascii="Calibri" w:hAnsi="Calibri" w:cs="Calibri"/>
                <w:color w:val="000000"/>
                <w:sz w:val="22"/>
                <w:szCs w:val="22"/>
              </w:rPr>
            </w:pPr>
            <w:r w:rsidRPr="00CC7F0E">
              <w:rPr>
                <w:rFonts w:ascii="Calibri" w:hAnsi="Calibri" w:cs="Calibri"/>
                <w:color w:val="000000"/>
                <w:sz w:val="22"/>
                <w:szCs w:val="22"/>
              </w:rPr>
              <w:t>Διαδικασίες:</w:t>
            </w:r>
          </w:p>
        </w:tc>
        <w:tc>
          <w:tcPr>
            <w:tcW w:w="3239" w:type="pct"/>
            <w:tcBorders>
              <w:bottom w:val="single" w:sz="4" w:space="0" w:color="auto"/>
            </w:tcBorders>
          </w:tcPr>
          <w:p w14:paraId="13C8E279" w14:textId="77777777" w:rsidR="00CC7F0E" w:rsidRPr="00CC7F0E" w:rsidRDefault="00CC7F0E" w:rsidP="00CC7F0E">
            <w:pPr>
              <w:pStyle w:val="Web"/>
              <w:spacing w:before="120" w:beforeAutospacing="0" w:after="12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70C0"/>
                <w:sz w:val="22"/>
                <w:szCs w:val="22"/>
              </w:rPr>
            </w:pPr>
            <w:r w:rsidRPr="00CC7F0E">
              <w:rPr>
                <w:rStyle w:val="apple-tab-span"/>
                <w:rFonts w:ascii="Calibri" w:hAnsi="Calibri" w:cs="Calibri"/>
                <w:color w:val="000000"/>
                <w:sz w:val="22"/>
                <w:szCs w:val="22"/>
                <w:lang w:val="en-US"/>
              </w:rPr>
              <w:t>P</w:t>
            </w:r>
            <w:r w:rsidRPr="00CC7F0E">
              <w:rPr>
                <w:rStyle w:val="apple-tab-span"/>
                <w:rFonts w:ascii="Calibri" w:hAnsi="Calibri" w:cs="Calibri"/>
                <w:color w:val="000000"/>
                <w:sz w:val="22"/>
                <w:szCs w:val="22"/>
              </w:rPr>
              <w:t>.</w:t>
            </w:r>
            <w:r w:rsidRPr="00CC7F0E">
              <w:rPr>
                <w:rFonts w:ascii="Calibri" w:hAnsi="Calibri" w:cs="Calibri"/>
                <w:color w:val="000000"/>
                <w:sz w:val="22"/>
                <w:szCs w:val="22"/>
              </w:rPr>
              <w:t>Χ.Ψ, όπου Χ ο αριθμός της Διεργασίας και Ψ ο αριθμός της διαδικασίας εντός της διεργασίας</w:t>
            </w:r>
          </w:p>
        </w:tc>
      </w:tr>
      <w:tr w:rsidR="00CC7F0E" w:rsidRPr="00F46FDC" w14:paraId="57989A2D" w14:textId="77777777" w:rsidTr="00B95E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1" w:type="pct"/>
            <w:tcBorders>
              <w:top w:val="single" w:sz="4" w:space="0" w:color="auto"/>
              <w:bottom w:val="single" w:sz="4" w:space="0" w:color="auto"/>
              <w:right w:val="none" w:sz="0" w:space="0" w:color="auto"/>
            </w:tcBorders>
          </w:tcPr>
          <w:p w14:paraId="00BC18D3" w14:textId="77777777" w:rsidR="00CC7F0E" w:rsidRPr="00CC7F0E" w:rsidRDefault="00CC7F0E" w:rsidP="00CC7F0E">
            <w:pPr>
              <w:pStyle w:val="Web"/>
              <w:spacing w:before="120" w:beforeAutospacing="0" w:after="120" w:afterAutospacing="0"/>
              <w:jc w:val="both"/>
              <w:textAlignment w:val="baseline"/>
              <w:rPr>
                <w:rStyle w:val="apple-tab-span"/>
                <w:rFonts w:ascii="Calibri" w:hAnsi="Calibri" w:cs="Calibri"/>
                <w:color w:val="000000"/>
                <w:sz w:val="22"/>
                <w:szCs w:val="22"/>
              </w:rPr>
            </w:pPr>
            <w:r w:rsidRPr="00CC7F0E">
              <w:rPr>
                <w:rFonts w:ascii="Calibri" w:hAnsi="Calibri" w:cs="Calibri"/>
                <w:color w:val="000000"/>
                <w:sz w:val="22"/>
                <w:szCs w:val="22"/>
              </w:rPr>
              <w:t>Έντυπα:</w:t>
            </w:r>
          </w:p>
        </w:tc>
        <w:tc>
          <w:tcPr>
            <w:tcW w:w="3239" w:type="pct"/>
            <w:tcBorders>
              <w:top w:val="single" w:sz="4" w:space="0" w:color="auto"/>
              <w:bottom w:val="single" w:sz="4" w:space="0" w:color="auto"/>
            </w:tcBorders>
          </w:tcPr>
          <w:p w14:paraId="4B10F90B" w14:textId="63C44934" w:rsidR="00CC7F0E" w:rsidRPr="00CC7F0E" w:rsidRDefault="00CC7F0E" w:rsidP="00CC7F0E">
            <w:pPr>
              <w:pStyle w:val="Web"/>
              <w:spacing w:before="120" w:beforeAutospacing="0" w:after="120" w:afterAutospacing="0"/>
              <w:jc w:val="both"/>
              <w:textAlignment w:val="baseline"/>
              <w:cnfStyle w:val="000000100000" w:firstRow="0" w:lastRow="0" w:firstColumn="0" w:lastColumn="0" w:oddVBand="0" w:evenVBand="0" w:oddHBand="1" w:evenHBand="0" w:firstRowFirstColumn="0" w:firstRowLastColumn="0" w:lastRowFirstColumn="0" w:lastRowLastColumn="0"/>
              <w:rPr>
                <w:rStyle w:val="apple-tab-span"/>
                <w:rFonts w:ascii="Calibri" w:hAnsi="Calibri" w:cs="Calibri"/>
                <w:color w:val="000000"/>
                <w:sz w:val="22"/>
                <w:szCs w:val="22"/>
              </w:rPr>
            </w:pPr>
            <w:r w:rsidRPr="00CC7F0E">
              <w:rPr>
                <w:rFonts w:ascii="Calibri" w:hAnsi="Calibri" w:cs="Calibri"/>
                <w:color w:val="000000"/>
                <w:sz w:val="22"/>
                <w:szCs w:val="22"/>
              </w:rPr>
              <w:t>Ε.Χ.Υ-ΩΩ, όπου Χ &amp; Ψ όπως παραπάνω και ΩΩ ο αύξων αριθμός του εντύπου στη διαδικασία</w:t>
            </w:r>
          </w:p>
        </w:tc>
      </w:tr>
      <w:tr w:rsidR="00CC7F0E" w:rsidRPr="00F46FDC" w14:paraId="3F8269B5" w14:textId="77777777" w:rsidTr="00B95EB8">
        <w:tc>
          <w:tcPr>
            <w:cnfStyle w:val="001000000000" w:firstRow="0" w:lastRow="0" w:firstColumn="1" w:lastColumn="0" w:oddVBand="0" w:evenVBand="0" w:oddHBand="0" w:evenHBand="0" w:firstRowFirstColumn="0" w:firstRowLastColumn="0" w:lastRowFirstColumn="0" w:lastRowLastColumn="0"/>
            <w:tcW w:w="1761" w:type="pct"/>
            <w:tcBorders>
              <w:top w:val="single" w:sz="4" w:space="0" w:color="auto"/>
              <w:right w:val="none" w:sz="0" w:space="0" w:color="auto"/>
            </w:tcBorders>
          </w:tcPr>
          <w:p w14:paraId="145F943B" w14:textId="77777777" w:rsidR="00CC7F0E" w:rsidRPr="00CC7F0E" w:rsidRDefault="00CC7F0E" w:rsidP="00CC7F0E">
            <w:pPr>
              <w:pStyle w:val="Web"/>
              <w:spacing w:before="0" w:beforeAutospacing="0" w:after="120" w:afterAutospacing="0"/>
              <w:jc w:val="both"/>
              <w:textAlignment w:val="baseline"/>
              <w:rPr>
                <w:rStyle w:val="apple-tab-span"/>
                <w:rFonts w:ascii="Calibri" w:hAnsi="Calibri" w:cs="Calibri"/>
                <w:color w:val="000000"/>
                <w:sz w:val="22"/>
                <w:szCs w:val="22"/>
              </w:rPr>
            </w:pPr>
            <w:r w:rsidRPr="00CC7F0E">
              <w:rPr>
                <w:rFonts w:ascii="Calibri" w:hAnsi="Calibri" w:cs="Calibri"/>
                <w:color w:val="000000"/>
                <w:sz w:val="22"/>
                <w:szCs w:val="22"/>
              </w:rPr>
              <w:t>Οδηγίες Εργασίας:</w:t>
            </w:r>
          </w:p>
        </w:tc>
        <w:tc>
          <w:tcPr>
            <w:tcW w:w="3239" w:type="pct"/>
            <w:tcBorders>
              <w:top w:val="single" w:sz="4" w:space="0" w:color="auto"/>
            </w:tcBorders>
          </w:tcPr>
          <w:p w14:paraId="31C653C8" w14:textId="77777777" w:rsidR="00CC7F0E" w:rsidRPr="00CC7F0E" w:rsidRDefault="00CC7F0E" w:rsidP="00CC7F0E">
            <w:pPr>
              <w:pStyle w:val="Web"/>
              <w:spacing w:before="0" w:beforeAutospacing="0" w:after="12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70C0"/>
                <w:sz w:val="22"/>
                <w:szCs w:val="22"/>
              </w:rPr>
            </w:pPr>
            <w:r w:rsidRPr="00CC7F0E">
              <w:rPr>
                <w:rFonts w:ascii="Calibri" w:hAnsi="Calibri" w:cs="Calibri"/>
                <w:color w:val="000000"/>
                <w:sz w:val="22"/>
                <w:szCs w:val="22"/>
              </w:rPr>
              <w:t>ΟΕ-Χ.Υ-ΩΩ, όπου Χ &amp; Ψ όπως παραπάνω και ΩΩ ο αύξων αριθμός της οδηγίας εργασίας στη διαδικασία </w:t>
            </w:r>
          </w:p>
        </w:tc>
      </w:tr>
    </w:tbl>
    <w:p w14:paraId="56B44B20" w14:textId="63F745DE" w:rsidR="005F479D" w:rsidRDefault="005F479D" w:rsidP="005A5FD6">
      <w:pPr>
        <w:pStyle w:val="Web"/>
        <w:spacing w:before="120" w:beforeAutospacing="0" w:after="120" w:afterAutospacing="0"/>
        <w:jc w:val="both"/>
      </w:pPr>
      <w:r>
        <w:rPr>
          <w:rFonts w:ascii="Calibri" w:hAnsi="Calibri" w:cs="Calibri"/>
          <w:color w:val="000000"/>
          <w:sz w:val="22"/>
          <w:szCs w:val="22"/>
        </w:rPr>
        <w:t>Οι Διαδικασίες και οι Οδηγίες Εργασίας αποτελούνται τουλάχιστον από τα ακόλουθα κεφάλαια:</w:t>
      </w:r>
    </w:p>
    <w:p w14:paraId="5DB2E61C" w14:textId="77777777" w:rsidR="005F479D" w:rsidRPr="006A5E41" w:rsidRDefault="005F479D" w:rsidP="005A5FD6">
      <w:pPr>
        <w:pStyle w:val="af1"/>
        <w:numPr>
          <w:ilvl w:val="0"/>
          <w:numId w:val="28"/>
        </w:numPr>
        <w:jc w:val="both"/>
        <w:rPr>
          <w:rFonts w:asciiTheme="minorHAnsi" w:hAnsiTheme="minorHAnsi" w:cstheme="minorHAnsi"/>
          <w:sz w:val="22"/>
          <w:szCs w:val="22"/>
          <w:lang w:val="el-GR"/>
        </w:rPr>
      </w:pPr>
      <w:r w:rsidRPr="006A5E41">
        <w:rPr>
          <w:rFonts w:asciiTheme="minorHAnsi" w:hAnsiTheme="minorHAnsi" w:cstheme="minorHAnsi"/>
          <w:b/>
          <w:sz w:val="22"/>
          <w:szCs w:val="22"/>
          <w:lang w:val="el-GR"/>
        </w:rPr>
        <w:t>ΣΚΟΠΟΣ</w:t>
      </w:r>
      <w:r w:rsidRPr="006A5E41">
        <w:rPr>
          <w:rFonts w:asciiTheme="minorHAnsi" w:hAnsiTheme="minorHAnsi" w:cstheme="minorHAnsi"/>
          <w:sz w:val="22"/>
          <w:szCs w:val="22"/>
          <w:lang w:val="el-GR"/>
        </w:rPr>
        <w:t>: περιγράφεται συνοπτικά ο σκοπός και το θέμα της Διαδικασίας/ Οδηγίας Εργασίας.</w:t>
      </w:r>
    </w:p>
    <w:p w14:paraId="3332B80F" w14:textId="77777777" w:rsidR="005F479D" w:rsidRPr="006A5E41" w:rsidRDefault="005F479D" w:rsidP="005A5FD6">
      <w:pPr>
        <w:pStyle w:val="af1"/>
        <w:numPr>
          <w:ilvl w:val="0"/>
          <w:numId w:val="28"/>
        </w:numPr>
        <w:jc w:val="both"/>
        <w:rPr>
          <w:rFonts w:asciiTheme="minorHAnsi" w:hAnsiTheme="minorHAnsi" w:cstheme="minorHAnsi"/>
          <w:sz w:val="22"/>
          <w:szCs w:val="22"/>
          <w:lang w:val="el-GR"/>
        </w:rPr>
      </w:pPr>
      <w:r w:rsidRPr="006A5E41">
        <w:rPr>
          <w:rFonts w:asciiTheme="minorHAnsi" w:hAnsiTheme="minorHAnsi" w:cstheme="minorHAnsi"/>
          <w:b/>
          <w:sz w:val="22"/>
          <w:szCs w:val="22"/>
          <w:lang w:val="el-GR"/>
        </w:rPr>
        <w:t>ΒΗΜΑΤΑ ΥΛΟΠΟΙΗΣΗΣ</w:t>
      </w:r>
      <w:r w:rsidRPr="006A5E41">
        <w:rPr>
          <w:rFonts w:asciiTheme="minorHAnsi" w:hAnsiTheme="minorHAnsi" w:cstheme="minorHAnsi"/>
          <w:sz w:val="22"/>
          <w:szCs w:val="22"/>
          <w:lang w:val="el-GR"/>
        </w:rPr>
        <w:t xml:space="preserve">: περιγράφονται βήμα προς βήμα τα διαδοχικά στάδια της </w:t>
      </w:r>
      <w:r w:rsidRPr="005A5FD6">
        <w:rPr>
          <w:rFonts w:asciiTheme="minorHAnsi" w:hAnsiTheme="minorHAnsi" w:cstheme="minorHAnsi"/>
          <w:color w:val="FF0000"/>
          <w:sz w:val="22"/>
          <w:szCs w:val="22"/>
          <w:lang w:val="el-GR"/>
        </w:rPr>
        <w:t xml:space="preserve">διεργασίας </w:t>
      </w:r>
      <w:r w:rsidRPr="006A5E41">
        <w:rPr>
          <w:rFonts w:asciiTheme="minorHAnsi" w:hAnsiTheme="minorHAnsi" w:cstheme="minorHAnsi"/>
          <w:sz w:val="22"/>
          <w:szCs w:val="22"/>
          <w:lang w:val="el-GR"/>
        </w:rPr>
        <w:t xml:space="preserve">και οι αντίστοιχες </w:t>
      </w:r>
      <w:proofErr w:type="spellStart"/>
      <w:r w:rsidRPr="006A5E41">
        <w:rPr>
          <w:rFonts w:asciiTheme="minorHAnsi" w:hAnsiTheme="minorHAnsi" w:cstheme="minorHAnsi"/>
          <w:sz w:val="22"/>
          <w:szCs w:val="22"/>
          <w:lang w:val="el-GR"/>
        </w:rPr>
        <w:t>υπευθυνότητες</w:t>
      </w:r>
      <w:proofErr w:type="spellEnd"/>
      <w:r w:rsidRPr="006A5E41">
        <w:rPr>
          <w:rFonts w:asciiTheme="minorHAnsi" w:hAnsiTheme="minorHAnsi" w:cstheme="minorHAnsi"/>
          <w:sz w:val="22"/>
          <w:szCs w:val="22"/>
          <w:lang w:val="el-GR"/>
        </w:rPr>
        <w:t xml:space="preserve"> και τα αρχεία που προκύπτουν από την υλοποίηση του βήματος.</w:t>
      </w:r>
    </w:p>
    <w:p w14:paraId="3BCBE2E7" w14:textId="2D545577" w:rsidR="005F479D" w:rsidRPr="006A5E41" w:rsidRDefault="005F479D" w:rsidP="005A5FD6">
      <w:pPr>
        <w:pStyle w:val="af1"/>
        <w:numPr>
          <w:ilvl w:val="0"/>
          <w:numId w:val="28"/>
        </w:numPr>
        <w:jc w:val="both"/>
        <w:rPr>
          <w:rFonts w:asciiTheme="minorHAnsi" w:hAnsiTheme="minorHAnsi" w:cstheme="minorHAnsi"/>
          <w:sz w:val="22"/>
          <w:szCs w:val="22"/>
          <w:lang w:val="el-GR"/>
        </w:rPr>
      </w:pPr>
      <w:r w:rsidRPr="006A5E41">
        <w:rPr>
          <w:rFonts w:asciiTheme="minorHAnsi" w:hAnsiTheme="minorHAnsi" w:cstheme="minorHAnsi"/>
          <w:b/>
          <w:sz w:val="22"/>
          <w:szCs w:val="22"/>
          <w:lang w:val="el-GR"/>
        </w:rPr>
        <w:t>ΧΡΟΝΟΔΙΑΓΡΑΜΜΑ</w:t>
      </w:r>
      <w:r w:rsidRPr="006A5E41">
        <w:rPr>
          <w:rFonts w:asciiTheme="minorHAnsi" w:hAnsiTheme="minorHAnsi" w:cstheme="minorHAnsi"/>
          <w:sz w:val="22"/>
          <w:szCs w:val="22"/>
          <w:lang w:val="el-GR"/>
        </w:rPr>
        <w:t xml:space="preserve">: αναφέρεται το χρονικό πλαίσιο για την εφαρμογή της </w:t>
      </w:r>
      <w:r w:rsidR="005A5FD6">
        <w:rPr>
          <w:rFonts w:asciiTheme="minorHAnsi" w:hAnsiTheme="minorHAnsi" w:cstheme="minorHAnsi"/>
          <w:sz w:val="22"/>
          <w:szCs w:val="22"/>
          <w:lang w:val="el-GR"/>
        </w:rPr>
        <w:t>Δ</w:t>
      </w:r>
      <w:r w:rsidRPr="006A5E41">
        <w:rPr>
          <w:rFonts w:asciiTheme="minorHAnsi" w:hAnsiTheme="minorHAnsi" w:cstheme="minorHAnsi"/>
          <w:sz w:val="22"/>
          <w:szCs w:val="22"/>
          <w:lang w:val="el-GR"/>
        </w:rPr>
        <w:t>ιαδικασίας.</w:t>
      </w:r>
    </w:p>
    <w:p w14:paraId="17CC8E63" w14:textId="6673FBA7" w:rsidR="005F479D" w:rsidRPr="006A5E41" w:rsidRDefault="005F479D" w:rsidP="005A5FD6">
      <w:pPr>
        <w:pStyle w:val="af1"/>
        <w:numPr>
          <w:ilvl w:val="0"/>
          <w:numId w:val="28"/>
        </w:numPr>
        <w:jc w:val="both"/>
        <w:rPr>
          <w:rFonts w:asciiTheme="minorHAnsi" w:hAnsiTheme="minorHAnsi" w:cstheme="minorHAnsi"/>
          <w:sz w:val="22"/>
          <w:szCs w:val="22"/>
          <w:lang w:val="el-GR"/>
        </w:rPr>
      </w:pPr>
      <w:r w:rsidRPr="006A5E41">
        <w:rPr>
          <w:rFonts w:asciiTheme="minorHAnsi" w:hAnsiTheme="minorHAnsi" w:cstheme="minorHAnsi"/>
          <w:b/>
          <w:sz w:val="22"/>
          <w:szCs w:val="22"/>
          <w:lang w:val="el-GR"/>
        </w:rPr>
        <w:t>ΣΧΕΤΙΚΑ ΕΓΓΡΑΦΑ</w:t>
      </w:r>
      <w:r w:rsidRPr="006A5E41">
        <w:rPr>
          <w:rFonts w:asciiTheme="minorHAnsi" w:hAnsiTheme="minorHAnsi" w:cstheme="minorHAnsi"/>
          <w:sz w:val="22"/>
          <w:szCs w:val="22"/>
          <w:lang w:val="el-GR"/>
        </w:rPr>
        <w:t>: αναφέρονται έγγραφα εκτός ΕΣΔΠ, που λαμβάνονται στη</w:t>
      </w:r>
      <w:r w:rsidR="005A5FD6">
        <w:rPr>
          <w:rFonts w:asciiTheme="minorHAnsi" w:hAnsiTheme="minorHAnsi" w:cstheme="minorHAnsi"/>
          <w:sz w:val="22"/>
          <w:szCs w:val="22"/>
          <w:lang w:val="el-GR"/>
        </w:rPr>
        <w:t>ν</w:t>
      </w:r>
      <w:r w:rsidRPr="006A5E41">
        <w:rPr>
          <w:rFonts w:asciiTheme="minorHAnsi" w:hAnsiTheme="minorHAnsi" w:cstheme="minorHAnsi"/>
          <w:sz w:val="22"/>
          <w:szCs w:val="22"/>
          <w:lang w:val="el-GR"/>
        </w:rPr>
        <w:t xml:space="preserve"> σύνταξη της </w:t>
      </w:r>
      <w:r w:rsidR="005A5FD6">
        <w:rPr>
          <w:rFonts w:asciiTheme="minorHAnsi" w:hAnsiTheme="minorHAnsi" w:cstheme="minorHAnsi"/>
          <w:sz w:val="22"/>
          <w:szCs w:val="22"/>
          <w:lang w:val="el-GR"/>
        </w:rPr>
        <w:t>Δ</w:t>
      </w:r>
      <w:r w:rsidRPr="006A5E41">
        <w:rPr>
          <w:rFonts w:asciiTheme="minorHAnsi" w:hAnsiTheme="minorHAnsi" w:cstheme="minorHAnsi"/>
          <w:sz w:val="22"/>
          <w:szCs w:val="22"/>
          <w:lang w:val="el-GR"/>
        </w:rPr>
        <w:t>ιαδικασίας</w:t>
      </w:r>
      <w:r w:rsidR="005A5FD6">
        <w:rPr>
          <w:rFonts w:asciiTheme="minorHAnsi" w:hAnsiTheme="minorHAnsi" w:cstheme="minorHAnsi"/>
          <w:sz w:val="22"/>
          <w:szCs w:val="22"/>
          <w:lang w:val="el-GR"/>
        </w:rPr>
        <w:t>.</w:t>
      </w:r>
    </w:p>
    <w:p w14:paraId="1D7F36F8" w14:textId="77777777" w:rsidR="005F479D" w:rsidRPr="006A5E41" w:rsidRDefault="005F479D" w:rsidP="005A5FD6">
      <w:pPr>
        <w:pStyle w:val="af1"/>
        <w:numPr>
          <w:ilvl w:val="0"/>
          <w:numId w:val="28"/>
        </w:numPr>
        <w:jc w:val="both"/>
        <w:rPr>
          <w:rFonts w:asciiTheme="minorHAnsi" w:hAnsiTheme="minorHAnsi" w:cstheme="minorHAnsi"/>
          <w:sz w:val="22"/>
          <w:szCs w:val="22"/>
          <w:lang w:val="el-GR"/>
        </w:rPr>
      </w:pPr>
      <w:r w:rsidRPr="006A5E41">
        <w:rPr>
          <w:rFonts w:asciiTheme="minorHAnsi" w:hAnsiTheme="minorHAnsi" w:cstheme="minorHAnsi"/>
          <w:b/>
          <w:sz w:val="22"/>
          <w:szCs w:val="22"/>
          <w:lang w:val="el-GR"/>
        </w:rPr>
        <w:t>ΤΕΚΜΗΡΙΩΣΗ ή ΑΡΧΕΙΑ</w:t>
      </w:r>
      <w:r w:rsidRPr="006A5E41">
        <w:rPr>
          <w:rFonts w:asciiTheme="minorHAnsi" w:hAnsiTheme="minorHAnsi" w:cstheme="minorHAnsi"/>
          <w:sz w:val="22"/>
          <w:szCs w:val="22"/>
          <w:lang w:val="el-GR"/>
        </w:rPr>
        <w:t>: αναφέρονται ένα προς ένα όλα τα σχετικά αρχεία της Διαδικασίας/ Οδηγίας Εργασίας με τους αντίστοιχους κωδικούς.</w:t>
      </w:r>
    </w:p>
    <w:p w14:paraId="346C9B1E" w14:textId="0A8A26BD" w:rsidR="005F479D" w:rsidRPr="006A5E41" w:rsidRDefault="005F479D" w:rsidP="005A5FD6">
      <w:pPr>
        <w:pStyle w:val="af1"/>
        <w:numPr>
          <w:ilvl w:val="0"/>
          <w:numId w:val="28"/>
        </w:numPr>
        <w:jc w:val="both"/>
        <w:rPr>
          <w:rFonts w:asciiTheme="minorHAnsi" w:hAnsiTheme="minorHAnsi" w:cstheme="minorHAnsi"/>
          <w:sz w:val="22"/>
          <w:szCs w:val="22"/>
          <w:lang w:val="el-GR"/>
        </w:rPr>
      </w:pPr>
      <w:r w:rsidRPr="006A5E41">
        <w:rPr>
          <w:rFonts w:asciiTheme="minorHAnsi" w:hAnsiTheme="minorHAnsi" w:cstheme="minorHAnsi"/>
          <w:b/>
          <w:sz w:val="22"/>
          <w:szCs w:val="22"/>
          <w:lang w:val="el-GR"/>
        </w:rPr>
        <w:t>ΥΠΕΥΘΥΝΟΤΗΤΕΣ</w:t>
      </w:r>
      <w:r w:rsidRPr="006A5E41">
        <w:rPr>
          <w:rFonts w:asciiTheme="minorHAnsi" w:hAnsiTheme="minorHAnsi" w:cstheme="minorHAnsi"/>
          <w:sz w:val="22"/>
          <w:szCs w:val="22"/>
          <w:lang w:val="el-GR"/>
        </w:rPr>
        <w:t xml:space="preserve">: περιγράφονται οι αντίστοιχες </w:t>
      </w:r>
      <w:proofErr w:type="spellStart"/>
      <w:r w:rsidRPr="006A5E41">
        <w:rPr>
          <w:rFonts w:asciiTheme="minorHAnsi" w:hAnsiTheme="minorHAnsi" w:cstheme="minorHAnsi"/>
          <w:sz w:val="22"/>
          <w:szCs w:val="22"/>
          <w:lang w:val="el-GR"/>
        </w:rPr>
        <w:t>υπευθυνότητ</w:t>
      </w:r>
      <w:r w:rsidR="00CC7F0E" w:rsidRPr="006A5E41">
        <w:rPr>
          <w:rFonts w:asciiTheme="minorHAnsi" w:hAnsiTheme="minorHAnsi" w:cstheme="minorHAnsi"/>
          <w:sz w:val="22"/>
          <w:szCs w:val="22"/>
          <w:lang w:val="el-GR"/>
        </w:rPr>
        <w:t>ες</w:t>
      </w:r>
      <w:proofErr w:type="spellEnd"/>
      <w:r w:rsidR="00CC7F0E" w:rsidRPr="006A5E41">
        <w:rPr>
          <w:rFonts w:asciiTheme="minorHAnsi" w:hAnsiTheme="minorHAnsi" w:cstheme="minorHAnsi"/>
          <w:sz w:val="22"/>
          <w:szCs w:val="22"/>
          <w:lang w:val="el-GR"/>
        </w:rPr>
        <w:t xml:space="preserve"> για την σύνταξη ή αναθεώρησης μ</w:t>
      </w:r>
      <w:r w:rsidR="005A5FD6">
        <w:rPr>
          <w:rFonts w:asciiTheme="minorHAnsi" w:hAnsiTheme="minorHAnsi" w:cstheme="minorHAnsi"/>
          <w:sz w:val="22"/>
          <w:szCs w:val="22"/>
          <w:lang w:val="el-GR"/>
        </w:rPr>
        <w:t>ι</w:t>
      </w:r>
      <w:r w:rsidR="00CC7F0E" w:rsidRPr="006A5E41">
        <w:rPr>
          <w:rFonts w:asciiTheme="minorHAnsi" w:hAnsiTheme="minorHAnsi" w:cstheme="minorHAnsi"/>
          <w:sz w:val="22"/>
          <w:szCs w:val="22"/>
          <w:lang w:val="el-GR"/>
        </w:rPr>
        <w:t xml:space="preserve">ας </w:t>
      </w:r>
      <w:r w:rsidR="005A5FD6">
        <w:rPr>
          <w:rFonts w:asciiTheme="minorHAnsi" w:hAnsiTheme="minorHAnsi" w:cstheme="minorHAnsi"/>
          <w:sz w:val="22"/>
          <w:szCs w:val="22"/>
          <w:lang w:val="el-GR"/>
        </w:rPr>
        <w:t>Δ</w:t>
      </w:r>
      <w:r w:rsidR="00CC7F0E" w:rsidRPr="006A5E41">
        <w:rPr>
          <w:rFonts w:asciiTheme="minorHAnsi" w:hAnsiTheme="minorHAnsi" w:cstheme="minorHAnsi"/>
          <w:sz w:val="22"/>
          <w:szCs w:val="22"/>
          <w:lang w:val="el-GR"/>
        </w:rPr>
        <w:t>ιαδικασίας</w:t>
      </w:r>
      <w:r w:rsidR="005A5FD6">
        <w:rPr>
          <w:rFonts w:asciiTheme="minorHAnsi" w:hAnsiTheme="minorHAnsi" w:cstheme="minorHAnsi"/>
          <w:sz w:val="22"/>
          <w:szCs w:val="22"/>
          <w:lang w:val="el-GR"/>
        </w:rPr>
        <w:t>.</w:t>
      </w:r>
    </w:p>
    <w:p w14:paraId="45878B44" w14:textId="70FCD7CE" w:rsidR="005F479D" w:rsidRPr="006A5E41" w:rsidRDefault="005F479D" w:rsidP="005A5FD6">
      <w:pPr>
        <w:pStyle w:val="af1"/>
        <w:numPr>
          <w:ilvl w:val="0"/>
          <w:numId w:val="28"/>
        </w:numPr>
        <w:jc w:val="both"/>
        <w:rPr>
          <w:rFonts w:asciiTheme="minorHAnsi" w:hAnsiTheme="minorHAnsi" w:cstheme="minorHAnsi"/>
          <w:sz w:val="22"/>
          <w:szCs w:val="22"/>
          <w:lang w:val="el-GR"/>
        </w:rPr>
      </w:pPr>
      <w:r w:rsidRPr="006A5E41">
        <w:rPr>
          <w:rFonts w:asciiTheme="minorHAnsi" w:hAnsiTheme="minorHAnsi" w:cstheme="minorHAnsi"/>
          <w:b/>
          <w:sz w:val="22"/>
          <w:szCs w:val="22"/>
          <w:lang w:val="el-GR"/>
        </w:rPr>
        <w:t>ΕΠΕΞΗΓΗΣΕΙΣ</w:t>
      </w:r>
      <w:r w:rsidRPr="006A5E41">
        <w:rPr>
          <w:rFonts w:asciiTheme="minorHAnsi" w:hAnsiTheme="minorHAnsi" w:cstheme="minorHAnsi"/>
          <w:sz w:val="22"/>
          <w:szCs w:val="22"/>
          <w:lang w:val="el-GR"/>
        </w:rPr>
        <w:t>: αναφέρονται ορισμοί, ερμηνείες όρων ή συντμήσεων, διευκριν</w:t>
      </w:r>
      <w:r w:rsidR="005A5FD6">
        <w:rPr>
          <w:rFonts w:asciiTheme="minorHAnsi" w:hAnsiTheme="minorHAnsi" w:cstheme="minorHAnsi"/>
          <w:sz w:val="22"/>
          <w:szCs w:val="22"/>
          <w:lang w:val="el-GR"/>
        </w:rPr>
        <w:t>ί</w:t>
      </w:r>
      <w:r w:rsidRPr="006A5E41">
        <w:rPr>
          <w:rFonts w:asciiTheme="minorHAnsi" w:hAnsiTheme="minorHAnsi" w:cstheme="minorHAnsi"/>
          <w:sz w:val="22"/>
          <w:szCs w:val="22"/>
          <w:lang w:val="el-GR"/>
        </w:rPr>
        <w:t>σεις επί των αναγραφόμενων στη</w:t>
      </w:r>
      <w:r w:rsidR="005A5FD6">
        <w:rPr>
          <w:rFonts w:asciiTheme="minorHAnsi" w:hAnsiTheme="minorHAnsi" w:cstheme="minorHAnsi"/>
          <w:sz w:val="22"/>
          <w:szCs w:val="22"/>
          <w:lang w:val="el-GR"/>
        </w:rPr>
        <w:t>ν</w:t>
      </w:r>
      <w:r w:rsidRPr="006A5E41">
        <w:rPr>
          <w:rFonts w:asciiTheme="minorHAnsi" w:hAnsiTheme="minorHAnsi" w:cstheme="minorHAnsi"/>
          <w:sz w:val="22"/>
          <w:szCs w:val="22"/>
          <w:lang w:val="el-GR"/>
        </w:rPr>
        <w:t xml:space="preserve"> </w:t>
      </w:r>
      <w:r w:rsidR="005A5FD6">
        <w:rPr>
          <w:rFonts w:asciiTheme="minorHAnsi" w:hAnsiTheme="minorHAnsi" w:cstheme="minorHAnsi"/>
          <w:sz w:val="22"/>
          <w:szCs w:val="22"/>
          <w:lang w:val="el-GR"/>
        </w:rPr>
        <w:t>Δ</w:t>
      </w:r>
      <w:r w:rsidRPr="006A5E41">
        <w:rPr>
          <w:rFonts w:asciiTheme="minorHAnsi" w:hAnsiTheme="minorHAnsi" w:cstheme="minorHAnsi"/>
          <w:sz w:val="22"/>
          <w:szCs w:val="22"/>
          <w:lang w:val="el-GR"/>
        </w:rPr>
        <w:t>ιαδικασία</w:t>
      </w:r>
      <w:r w:rsidR="005A5FD6">
        <w:rPr>
          <w:rFonts w:asciiTheme="minorHAnsi" w:hAnsiTheme="minorHAnsi" w:cstheme="minorHAnsi"/>
          <w:sz w:val="22"/>
          <w:szCs w:val="22"/>
          <w:lang w:val="el-GR"/>
        </w:rPr>
        <w:t>.</w:t>
      </w:r>
    </w:p>
    <w:p w14:paraId="7BF68079" w14:textId="77777777" w:rsidR="005F479D" w:rsidRPr="006A5E41" w:rsidRDefault="005F479D" w:rsidP="005A5FD6">
      <w:pPr>
        <w:pStyle w:val="af1"/>
        <w:numPr>
          <w:ilvl w:val="0"/>
          <w:numId w:val="28"/>
        </w:numPr>
        <w:jc w:val="both"/>
        <w:rPr>
          <w:rFonts w:asciiTheme="minorHAnsi" w:hAnsiTheme="minorHAnsi" w:cstheme="minorHAnsi"/>
          <w:sz w:val="22"/>
          <w:szCs w:val="22"/>
          <w:lang w:val="el-GR"/>
        </w:rPr>
      </w:pPr>
      <w:r w:rsidRPr="006A5E41">
        <w:rPr>
          <w:rFonts w:asciiTheme="minorHAnsi" w:hAnsiTheme="minorHAnsi" w:cstheme="minorHAnsi"/>
          <w:b/>
          <w:sz w:val="22"/>
          <w:szCs w:val="22"/>
          <w:lang w:val="el-GR"/>
        </w:rPr>
        <w:t>ΟΔΗΓΙΕΣ ΕΡΓΑΣΙΑΣ</w:t>
      </w:r>
      <w:r w:rsidRPr="006A5E41">
        <w:rPr>
          <w:rFonts w:asciiTheme="minorHAnsi" w:hAnsiTheme="minorHAnsi" w:cstheme="minorHAnsi"/>
          <w:sz w:val="22"/>
          <w:szCs w:val="22"/>
          <w:lang w:val="el-GR"/>
        </w:rPr>
        <w:t>: αναφέρονται όλες οι σχετικές Οδηγίες Εργασίας, στις οποίες παραπέμπει η Διαδικασία.</w:t>
      </w:r>
    </w:p>
    <w:p w14:paraId="3AAB9AD1" w14:textId="6C430182" w:rsidR="005F479D" w:rsidRPr="006A5E41" w:rsidRDefault="005F479D" w:rsidP="005A5FD6">
      <w:pPr>
        <w:pStyle w:val="af1"/>
        <w:numPr>
          <w:ilvl w:val="0"/>
          <w:numId w:val="28"/>
        </w:numPr>
        <w:jc w:val="both"/>
        <w:rPr>
          <w:rFonts w:asciiTheme="minorHAnsi" w:hAnsiTheme="minorHAnsi" w:cstheme="minorHAnsi"/>
          <w:sz w:val="22"/>
          <w:szCs w:val="22"/>
          <w:lang w:val="el-GR"/>
        </w:rPr>
      </w:pPr>
      <w:r w:rsidRPr="006A5E41">
        <w:rPr>
          <w:rFonts w:asciiTheme="minorHAnsi" w:hAnsiTheme="minorHAnsi" w:cstheme="minorHAnsi"/>
          <w:b/>
          <w:sz w:val="22"/>
          <w:szCs w:val="22"/>
          <w:lang w:val="el-GR"/>
        </w:rPr>
        <w:t>ΔΙΑΓΡΑΜΜΑ ΡΟΗΣ</w:t>
      </w:r>
      <w:r w:rsidRPr="006A5E41">
        <w:rPr>
          <w:rFonts w:asciiTheme="minorHAnsi" w:hAnsiTheme="minorHAnsi" w:cstheme="minorHAnsi"/>
          <w:sz w:val="22"/>
          <w:szCs w:val="22"/>
          <w:lang w:val="el-GR"/>
        </w:rPr>
        <w:t xml:space="preserve">: απεικονίζονται σχηματικά τα βήματα της </w:t>
      </w:r>
      <w:r w:rsidR="005A5FD6">
        <w:rPr>
          <w:rFonts w:asciiTheme="minorHAnsi" w:hAnsiTheme="minorHAnsi" w:cstheme="minorHAnsi"/>
          <w:sz w:val="22"/>
          <w:szCs w:val="22"/>
          <w:lang w:val="el-GR"/>
        </w:rPr>
        <w:t>Δ</w:t>
      </w:r>
      <w:r w:rsidRPr="006A5E41">
        <w:rPr>
          <w:rFonts w:asciiTheme="minorHAnsi" w:hAnsiTheme="minorHAnsi" w:cstheme="minorHAnsi"/>
          <w:sz w:val="22"/>
          <w:szCs w:val="22"/>
          <w:lang w:val="el-GR"/>
        </w:rPr>
        <w:t>ιαδικασίας</w:t>
      </w:r>
      <w:r w:rsidR="005A5FD6">
        <w:rPr>
          <w:rFonts w:asciiTheme="minorHAnsi" w:hAnsiTheme="minorHAnsi" w:cstheme="minorHAnsi"/>
          <w:sz w:val="22"/>
          <w:szCs w:val="22"/>
          <w:lang w:val="el-GR"/>
        </w:rPr>
        <w:t>.</w:t>
      </w:r>
    </w:p>
    <w:p w14:paraId="38109F21" w14:textId="77777777" w:rsidR="008B1AD1" w:rsidRDefault="008B1AD1" w:rsidP="008B1AD1">
      <w:pPr>
        <w:rPr>
          <w:lang w:val="el-GR"/>
        </w:rPr>
      </w:pPr>
    </w:p>
    <w:p w14:paraId="72724805" w14:textId="77777777" w:rsidR="005A5FD6" w:rsidRPr="00A22BBE" w:rsidRDefault="005A5FD6" w:rsidP="008B1AD1">
      <w:pPr>
        <w:rPr>
          <w:lang w:val="el-GR"/>
        </w:rPr>
      </w:pPr>
    </w:p>
    <w:p w14:paraId="70B594E5" w14:textId="04DBFB00" w:rsidR="008B1AD1" w:rsidRPr="008B1AD1" w:rsidRDefault="008B1AD1" w:rsidP="008B1AD1">
      <w:pPr>
        <w:rPr>
          <w:b/>
          <w:lang w:val="el-GR"/>
        </w:rPr>
      </w:pPr>
      <w:r w:rsidRPr="008B1AD1">
        <w:rPr>
          <w:rFonts w:cs="Arial"/>
          <w:b/>
          <w:szCs w:val="22"/>
          <w:lang w:val="el-GR"/>
        </w:rPr>
        <w:t>2.5</w:t>
      </w:r>
      <w:r w:rsidRPr="008B1AD1">
        <w:rPr>
          <w:rFonts w:cs="Arial"/>
          <w:b/>
          <w:szCs w:val="22"/>
          <w:lang w:val="el-GR"/>
        </w:rPr>
        <w:tab/>
      </w:r>
      <w:r w:rsidRPr="008B1AD1">
        <w:rPr>
          <w:b/>
          <w:lang w:val="el-GR"/>
        </w:rPr>
        <w:t>Μορφή των εγγράφων του ΕΣΔΠ</w:t>
      </w:r>
    </w:p>
    <w:p w14:paraId="011E1938" w14:textId="77777777" w:rsidR="008B1AD1" w:rsidRPr="00437846" w:rsidRDefault="008B1AD1" w:rsidP="008B1AD1">
      <w:pPr>
        <w:spacing w:before="120"/>
        <w:rPr>
          <w:rFonts w:cs="Arial"/>
          <w:szCs w:val="22"/>
          <w:lang w:val="el-GR"/>
        </w:rPr>
      </w:pPr>
      <w:r w:rsidRPr="00437846">
        <w:rPr>
          <w:rFonts w:cs="Arial"/>
          <w:szCs w:val="22"/>
          <w:lang w:val="el-GR"/>
        </w:rPr>
        <w:t>ΥΠΕΥΘΥΝΟΣ:</w:t>
      </w:r>
      <w:r w:rsidRPr="00437846">
        <w:rPr>
          <w:rFonts w:cs="Arial"/>
          <w:szCs w:val="22"/>
          <w:lang w:val="el-GR"/>
        </w:rPr>
        <w:tab/>
      </w:r>
      <w:r>
        <w:rPr>
          <w:rFonts w:cs="Arial"/>
          <w:szCs w:val="22"/>
          <w:lang w:val="el-GR"/>
        </w:rPr>
        <w:t>ΜΟΔΙΠ</w:t>
      </w:r>
    </w:p>
    <w:p w14:paraId="7ABA2EEA" w14:textId="77777777" w:rsidR="008B1AD1" w:rsidRDefault="008B1AD1" w:rsidP="008B1AD1">
      <w:pPr>
        <w:spacing w:before="120"/>
        <w:ind w:left="1440" w:hanging="1440"/>
        <w:rPr>
          <w:rFonts w:cs="Arial"/>
          <w:szCs w:val="22"/>
          <w:lang w:val="el-GR"/>
        </w:rPr>
      </w:pPr>
      <w:r w:rsidRPr="00437846">
        <w:rPr>
          <w:rFonts w:cs="Arial"/>
          <w:szCs w:val="22"/>
          <w:lang w:val="el-GR"/>
        </w:rPr>
        <w:t>ΑΡΧΕΙΑ:</w:t>
      </w:r>
      <w:r>
        <w:rPr>
          <w:rFonts w:cs="Arial"/>
          <w:szCs w:val="22"/>
          <w:lang w:val="el-GR"/>
        </w:rPr>
        <w:tab/>
      </w:r>
      <w:r>
        <w:rPr>
          <w:rFonts w:cs="Arial"/>
          <w:szCs w:val="22"/>
          <w:lang w:val="el-GR"/>
        </w:rPr>
        <w:tab/>
      </w:r>
    </w:p>
    <w:p w14:paraId="53A6C257" w14:textId="77777777" w:rsidR="008B1AD1" w:rsidRDefault="008B1AD1" w:rsidP="008B1AD1">
      <w:pPr>
        <w:spacing w:before="120"/>
        <w:rPr>
          <w:rFonts w:cs="Arial"/>
          <w:szCs w:val="22"/>
          <w:lang w:val="el-GR"/>
        </w:rPr>
      </w:pPr>
      <w:r w:rsidRPr="00437846">
        <w:rPr>
          <w:rFonts w:cs="Arial"/>
          <w:szCs w:val="22"/>
          <w:lang w:val="el-GR"/>
        </w:rPr>
        <w:t>ΠΕΡΙΓΡΑΦΗ:</w:t>
      </w:r>
      <w:r w:rsidRPr="00437846">
        <w:rPr>
          <w:rFonts w:cs="Arial"/>
          <w:szCs w:val="22"/>
          <w:lang w:val="el-GR"/>
        </w:rPr>
        <w:tab/>
      </w:r>
    </w:p>
    <w:p w14:paraId="073FA01D" w14:textId="796EC887" w:rsidR="008B1AD1" w:rsidRDefault="008B1AD1" w:rsidP="008B1AD1">
      <w:pPr>
        <w:pStyle w:val="Web"/>
        <w:pBdr>
          <w:bottom w:val="single" w:sz="6" w:space="1" w:color="auto"/>
        </w:pBdr>
        <w:spacing w:before="0" w:beforeAutospacing="0" w:after="0" w:afterAutospacing="0" w:line="276" w:lineRule="auto"/>
        <w:jc w:val="both"/>
        <w:rPr>
          <w:rFonts w:ascii="Calibri" w:hAnsi="Calibri" w:cs="Calibri"/>
          <w:color w:val="000000"/>
          <w:sz w:val="22"/>
          <w:szCs w:val="22"/>
        </w:rPr>
      </w:pPr>
      <w:r>
        <w:rPr>
          <w:rFonts w:ascii="Calibri" w:hAnsi="Calibri" w:cs="Calibri"/>
          <w:color w:val="000000"/>
          <w:sz w:val="22"/>
          <w:szCs w:val="22"/>
        </w:rPr>
        <w:t>Όλα τα έγγραφα του ΕΣΔΠ φέρουν την Κεφαλίδα (</w:t>
      </w:r>
      <w:proofErr w:type="spellStart"/>
      <w:r>
        <w:rPr>
          <w:rFonts w:ascii="Calibri" w:hAnsi="Calibri" w:cs="Calibri"/>
          <w:color w:val="000000"/>
          <w:sz w:val="22"/>
          <w:szCs w:val="22"/>
        </w:rPr>
        <w:t>header</w:t>
      </w:r>
      <w:proofErr w:type="spellEnd"/>
      <w:r>
        <w:rPr>
          <w:rFonts w:ascii="Calibri" w:hAnsi="Calibri" w:cs="Calibri"/>
          <w:color w:val="000000"/>
          <w:sz w:val="22"/>
          <w:szCs w:val="22"/>
        </w:rPr>
        <w:t>) και το Υποσέλιδο (</w:t>
      </w:r>
      <w:proofErr w:type="spellStart"/>
      <w:r>
        <w:rPr>
          <w:rFonts w:ascii="Calibri" w:hAnsi="Calibri" w:cs="Calibri"/>
          <w:color w:val="000000"/>
          <w:sz w:val="22"/>
          <w:szCs w:val="22"/>
        </w:rPr>
        <w:t>footer</w:t>
      </w:r>
      <w:proofErr w:type="spellEnd"/>
      <w:r>
        <w:rPr>
          <w:rFonts w:ascii="Calibri" w:hAnsi="Calibri" w:cs="Calibri"/>
          <w:color w:val="000000"/>
          <w:sz w:val="22"/>
          <w:szCs w:val="22"/>
        </w:rPr>
        <w:t>) που παρουσιάζονται στη</w:t>
      </w:r>
      <w:r w:rsidR="00D25BB7">
        <w:rPr>
          <w:rFonts w:ascii="Calibri" w:hAnsi="Calibri" w:cs="Calibri"/>
          <w:color w:val="000000"/>
          <w:sz w:val="22"/>
          <w:szCs w:val="22"/>
        </w:rPr>
        <w:t>ν</w:t>
      </w:r>
      <w:r>
        <w:rPr>
          <w:rFonts w:ascii="Calibri" w:hAnsi="Calibri" w:cs="Calibri"/>
          <w:color w:val="000000"/>
          <w:sz w:val="22"/>
          <w:szCs w:val="22"/>
        </w:rPr>
        <w:t xml:space="preserve"> συνέχεια:</w:t>
      </w:r>
    </w:p>
    <w:p w14:paraId="01468A56" w14:textId="77777777" w:rsidR="008B1AD1" w:rsidRPr="00314676" w:rsidRDefault="008B1AD1" w:rsidP="008B1AD1">
      <w:pPr>
        <w:pStyle w:val="Web"/>
        <w:spacing w:before="0" w:beforeAutospacing="0" w:after="0" w:afterAutospacing="0"/>
        <w:rPr>
          <w:b/>
        </w:rPr>
      </w:pPr>
      <w:r w:rsidRPr="00314676">
        <w:rPr>
          <w:rFonts w:ascii="Calibri" w:hAnsi="Calibri" w:cs="Calibri"/>
          <w:b/>
          <w:i/>
          <w:iCs/>
          <w:color w:val="000000"/>
          <w:sz w:val="20"/>
          <w:szCs w:val="20"/>
        </w:rPr>
        <w:lastRenderedPageBreak/>
        <w:t>Κεφαλίδα</w:t>
      </w:r>
    </w:p>
    <w:p w14:paraId="0A35B653" w14:textId="77777777" w:rsidR="008B1AD1" w:rsidRDefault="008B1AD1" w:rsidP="008B1AD1">
      <w:pPr>
        <w:pStyle w:val="Web"/>
        <w:spacing w:before="0" w:beforeAutospacing="0" w:after="0" w:afterAutospacing="0"/>
      </w:pPr>
      <w:proofErr w:type="spellStart"/>
      <w:r>
        <w:rPr>
          <w:rFonts w:ascii="Calibri" w:hAnsi="Calibri" w:cs="Calibri"/>
          <w:color w:val="000000"/>
          <w:sz w:val="20"/>
          <w:szCs w:val="20"/>
        </w:rPr>
        <w:t>logo</w:t>
      </w:r>
      <w:proofErr w:type="spellEnd"/>
      <w:r>
        <w:rPr>
          <w:rStyle w:val="apple-tab-span"/>
          <w:rFonts w:ascii="Calibri" w:hAnsi="Calibri" w:cs="Calibri"/>
          <w:color w:val="000000"/>
          <w:sz w:val="20"/>
          <w:szCs w:val="20"/>
        </w:rPr>
        <w:tab/>
      </w:r>
      <w:r>
        <w:rPr>
          <w:rStyle w:val="apple-tab-span"/>
          <w:rFonts w:ascii="Calibri" w:hAnsi="Calibri" w:cs="Calibri"/>
          <w:color w:val="000000"/>
          <w:sz w:val="20"/>
          <w:szCs w:val="20"/>
        </w:rPr>
        <w:tab/>
      </w:r>
      <w:r>
        <w:rPr>
          <w:rStyle w:val="apple-tab-span"/>
          <w:rFonts w:ascii="Calibri" w:hAnsi="Calibri" w:cs="Calibri"/>
          <w:color w:val="000000"/>
          <w:sz w:val="20"/>
          <w:szCs w:val="20"/>
        </w:rPr>
        <w:tab/>
      </w:r>
      <w:r>
        <w:rPr>
          <w:rStyle w:val="apple-tab-span"/>
          <w:rFonts w:ascii="Calibri" w:hAnsi="Calibri" w:cs="Calibri"/>
          <w:color w:val="000000"/>
          <w:sz w:val="20"/>
          <w:szCs w:val="20"/>
        </w:rPr>
        <w:tab/>
      </w:r>
      <w:r>
        <w:rPr>
          <w:rStyle w:val="apple-tab-span"/>
          <w:rFonts w:ascii="Calibri" w:hAnsi="Calibri" w:cs="Calibri"/>
          <w:color w:val="000000"/>
          <w:sz w:val="20"/>
          <w:szCs w:val="20"/>
        </w:rPr>
        <w:tab/>
      </w:r>
      <w:r>
        <w:rPr>
          <w:rStyle w:val="apple-tab-span"/>
          <w:rFonts w:ascii="Calibri" w:hAnsi="Calibri" w:cs="Calibri"/>
          <w:color w:val="000000"/>
          <w:sz w:val="20"/>
          <w:szCs w:val="20"/>
        </w:rPr>
        <w:tab/>
      </w:r>
      <w:r>
        <w:rPr>
          <w:rFonts w:ascii="Calibri" w:hAnsi="Calibri" w:cs="Calibri"/>
          <w:color w:val="000000"/>
          <w:sz w:val="20"/>
          <w:szCs w:val="20"/>
        </w:rPr>
        <w:t>&lt;ΤΙΤΛΟΣ ΔΙΑΔΙΚΑΣΙΑΣ&gt;</w:t>
      </w:r>
    </w:p>
    <w:p w14:paraId="49A040A8" w14:textId="77777777" w:rsidR="008B1AD1" w:rsidRDefault="008B1AD1" w:rsidP="008B1AD1">
      <w:pPr>
        <w:pBdr>
          <w:bottom w:val="single" w:sz="6" w:space="1" w:color="auto"/>
        </w:pBdr>
        <w:rPr>
          <w:lang w:val="el-GR"/>
        </w:rPr>
      </w:pPr>
    </w:p>
    <w:p w14:paraId="23DD3C58" w14:textId="77777777" w:rsidR="008B1AD1" w:rsidRPr="00314676" w:rsidRDefault="008B1AD1" w:rsidP="008B1AD1">
      <w:pPr>
        <w:pStyle w:val="Web"/>
        <w:spacing w:before="0" w:beforeAutospacing="0" w:after="0" w:afterAutospacing="0"/>
        <w:rPr>
          <w:b/>
        </w:rPr>
      </w:pPr>
      <w:r w:rsidRPr="00314676">
        <w:rPr>
          <w:rFonts w:ascii="Calibri" w:hAnsi="Calibri" w:cs="Calibri"/>
          <w:b/>
          <w:i/>
          <w:iCs/>
          <w:color w:val="000000"/>
          <w:sz w:val="20"/>
          <w:szCs w:val="20"/>
        </w:rPr>
        <w:t>Υποσέλιδο</w:t>
      </w:r>
    </w:p>
    <w:p w14:paraId="7960CCE3" w14:textId="77777777" w:rsidR="008B1AD1" w:rsidRDefault="008B1AD1" w:rsidP="008B1AD1">
      <w:pPr>
        <w:pStyle w:val="Web"/>
        <w:spacing w:before="0" w:beforeAutospacing="0" w:after="0" w:afterAutospacing="0"/>
      </w:pPr>
      <w:r>
        <w:rPr>
          <w:rFonts w:ascii="Calibri" w:hAnsi="Calibri" w:cs="Calibri"/>
          <w:color w:val="000000"/>
          <w:sz w:val="20"/>
          <w:szCs w:val="20"/>
        </w:rPr>
        <w:t xml:space="preserve">ΚΩΔΙΚΟΣ / ΑΡΙΘΜΟΣ ΕΚΔΟΣΗΣ / __.__.__  (ΗΜ/ΝΙΑ ΕΚΔΟΣΗΣ) </w:t>
      </w:r>
      <w:r>
        <w:rPr>
          <w:rStyle w:val="apple-tab-span"/>
          <w:rFonts w:ascii="Calibri" w:hAnsi="Calibri" w:cs="Calibri"/>
          <w:color w:val="000000"/>
          <w:sz w:val="20"/>
          <w:szCs w:val="20"/>
        </w:rPr>
        <w:tab/>
      </w:r>
      <w:r>
        <w:rPr>
          <w:rStyle w:val="apple-tab-span"/>
          <w:rFonts w:ascii="Calibri" w:hAnsi="Calibri" w:cs="Calibri"/>
          <w:color w:val="000000"/>
          <w:sz w:val="20"/>
          <w:szCs w:val="20"/>
        </w:rPr>
        <w:tab/>
      </w:r>
      <w:r>
        <w:rPr>
          <w:rFonts w:ascii="Calibri" w:hAnsi="Calibri" w:cs="Calibri"/>
          <w:color w:val="000000"/>
          <w:sz w:val="20"/>
          <w:szCs w:val="20"/>
        </w:rPr>
        <w:t>Σελίδα  … / …</w:t>
      </w:r>
    </w:p>
    <w:p w14:paraId="11A12744" w14:textId="77777777" w:rsidR="008B1AD1" w:rsidRDefault="008B1AD1" w:rsidP="008B1AD1">
      <w:pPr>
        <w:pStyle w:val="Web"/>
        <w:spacing w:before="0" w:beforeAutospacing="0" w:after="0" w:afterAutospacing="0"/>
      </w:pPr>
      <w:r>
        <w:rPr>
          <w:rFonts w:ascii="Calibri" w:hAnsi="Calibri" w:cs="Calibri"/>
          <w:color w:val="000000"/>
          <w:sz w:val="20"/>
          <w:szCs w:val="20"/>
        </w:rPr>
        <w:t>ΣΥΝΤΑΞΗ: ΑΡΜΟΔΙΟΣ</w:t>
      </w:r>
      <w:r>
        <w:rPr>
          <w:rStyle w:val="apple-tab-span"/>
          <w:rFonts w:ascii="Calibri" w:hAnsi="Calibri" w:cs="Calibri"/>
          <w:color w:val="000000"/>
          <w:sz w:val="20"/>
          <w:szCs w:val="20"/>
        </w:rPr>
        <w:tab/>
      </w:r>
    </w:p>
    <w:p w14:paraId="6E6C067C" w14:textId="77777777" w:rsidR="008B1AD1" w:rsidRDefault="008B1AD1" w:rsidP="008B1AD1">
      <w:pPr>
        <w:pStyle w:val="Web"/>
        <w:spacing w:before="0" w:beforeAutospacing="0" w:after="0" w:afterAutospacing="0"/>
      </w:pPr>
      <w:r>
        <w:rPr>
          <w:rFonts w:ascii="Calibri" w:hAnsi="Calibri" w:cs="Calibri"/>
          <w:color w:val="000000"/>
          <w:sz w:val="20"/>
          <w:szCs w:val="20"/>
        </w:rPr>
        <w:t xml:space="preserve">ΕΓΚΡΙΣΗ: ΑΡΜΟΔΙΟΣ </w:t>
      </w:r>
      <w:r>
        <w:rPr>
          <w:rStyle w:val="apple-tab-span"/>
          <w:rFonts w:ascii="Calibri" w:hAnsi="Calibri" w:cs="Calibri"/>
          <w:color w:val="000000"/>
          <w:sz w:val="20"/>
          <w:szCs w:val="20"/>
        </w:rPr>
        <w:tab/>
      </w:r>
    </w:p>
    <w:p w14:paraId="4141B863" w14:textId="77777777" w:rsidR="008B1AD1" w:rsidRDefault="008B1AD1" w:rsidP="008B1AD1">
      <w:pPr>
        <w:pBdr>
          <w:bottom w:val="single" w:sz="6" w:space="1" w:color="auto"/>
        </w:pBdr>
        <w:rPr>
          <w:lang w:val="el-GR"/>
        </w:rPr>
      </w:pPr>
    </w:p>
    <w:p w14:paraId="3F3FF19E" w14:textId="77777777" w:rsidR="00D25BB7" w:rsidRPr="00FF54BB" w:rsidRDefault="00D25BB7" w:rsidP="00D25BB7">
      <w:pPr>
        <w:rPr>
          <w:lang w:val="el-GR"/>
        </w:rPr>
      </w:pPr>
      <w:r>
        <w:rPr>
          <w:lang w:val="el-GR"/>
        </w:rPr>
        <w:t xml:space="preserve">Ειδικά τα Έντυπα είναι δυνατό, κατά την κρίση του Υπεύθυνου Ποιότητας, να φέρουν στο υποσέλιδο μόνο τον κωδικό, την έκδοση και την ημερομηνία έκδοσης. </w:t>
      </w:r>
      <w:r w:rsidRPr="00FF54BB">
        <w:rPr>
          <w:lang w:val="el-GR"/>
        </w:rPr>
        <w:t xml:space="preserve">Υπεύθυνοι για </w:t>
      </w:r>
      <w:r>
        <w:rPr>
          <w:lang w:val="el-GR"/>
        </w:rPr>
        <w:t>την σύνταξη</w:t>
      </w:r>
      <w:r w:rsidRPr="00FF54BB">
        <w:rPr>
          <w:lang w:val="el-GR"/>
        </w:rPr>
        <w:t xml:space="preserve"> και έγκρισή τους θεωρούνται οι υπεύθυνοι της αντίστοιχης Διαδικασίας ή Οδηγίας Εργασίας.</w:t>
      </w:r>
    </w:p>
    <w:p w14:paraId="0449A54F" w14:textId="77777777" w:rsidR="008B1AD1" w:rsidRDefault="008B1AD1" w:rsidP="008B1AD1">
      <w:pPr>
        <w:pStyle w:val="Web"/>
        <w:spacing w:before="0" w:beforeAutospacing="0" w:after="0" w:afterAutospacing="0"/>
        <w:jc w:val="both"/>
      </w:pPr>
    </w:p>
    <w:p w14:paraId="1680DFB9" w14:textId="10C34784" w:rsidR="008B1AD1" w:rsidRPr="008B1AD1" w:rsidRDefault="008B1AD1" w:rsidP="00277F69">
      <w:pPr>
        <w:pStyle w:val="1"/>
      </w:pPr>
      <w:bookmarkStart w:id="8" w:name="_Toc170901699"/>
      <w:r w:rsidRPr="008B1AD1">
        <w:t>ΧΡΟΝΟΔΙΑΓΡΑΜΜΑ</w:t>
      </w:r>
      <w:bookmarkEnd w:id="8"/>
    </w:p>
    <w:p w14:paraId="6913723A" w14:textId="77777777" w:rsidR="008B1AD1" w:rsidRDefault="008B1AD1" w:rsidP="008B1AD1">
      <w:r>
        <w:t>------</w:t>
      </w:r>
    </w:p>
    <w:p w14:paraId="2A1219DA" w14:textId="7221ABA8" w:rsidR="008B1AD1" w:rsidRPr="008B1AD1" w:rsidRDefault="008B1AD1" w:rsidP="00277F69">
      <w:pPr>
        <w:pStyle w:val="1"/>
      </w:pPr>
      <w:bookmarkStart w:id="9" w:name="_Toc170901700"/>
      <w:r w:rsidRPr="008B1AD1">
        <w:t>ΣΧΕΤΙΚΑ ΕΓΓΡΑΦΑ</w:t>
      </w:r>
      <w:bookmarkEnd w:id="9"/>
    </w:p>
    <w:p w14:paraId="13768090" w14:textId="77777777" w:rsidR="008B1AD1" w:rsidRDefault="008B1AD1" w:rsidP="008B1AD1">
      <w:r>
        <w:t>------</w:t>
      </w:r>
    </w:p>
    <w:p w14:paraId="442EC8EA" w14:textId="2E9B539E" w:rsidR="008B1AD1" w:rsidRPr="008B1AD1" w:rsidRDefault="008B1AD1" w:rsidP="00277F69">
      <w:pPr>
        <w:pStyle w:val="1"/>
      </w:pPr>
      <w:bookmarkStart w:id="10" w:name="_Toc170901701"/>
      <w:r w:rsidRPr="008B1AD1">
        <w:t>ΤΕΚΜΗΡΙΩΣΗ – ΑΡΧΕΙΑ</w:t>
      </w:r>
      <w:bookmarkEnd w:id="10"/>
    </w:p>
    <w:p w14:paraId="51DE801D" w14:textId="77777777" w:rsidR="008B1AD1" w:rsidRDefault="008B1AD1" w:rsidP="008B1AD1">
      <w:r>
        <w:t>------</w:t>
      </w:r>
    </w:p>
    <w:p w14:paraId="57AD701C" w14:textId="17E3A4E0" w:rsidR="008B1AD1" w:rsidRPr="009726CE" w:rsidRDefault="008B1AD1" w:rsidP="00277F69">
      <w:pPr>
        <w:pStyle w:val="1"/>
      </w:pPr>
      <w:bookmarkStart w:id="11" w:name="_Toc170901702"/>
      <w:r w:rsidRPr="009726CE">
        <w:t>ΥΠΕΥΘΥΝΟΤΗΤΕΣ</w:t>
      </w:r>
      <w:bookmarkEnd w:id="11"/>
    </w:p>
    <w:p w14:paraId="33B2B8CA" w14:textId="073DE360" w:rsidR="008B1AD1" w:rsidRPr="0017767F" w:rsidRDefault="008B1AD1" w:rsidP="008B1AD1">
      <w:pPr>
        <w:rPr>
          <w:lang w:val="el-GR"/>
        </w:rPr>
      </w:pPr>
      <w:r w:rsidRPr="0017767F">
        <w:rPr>
          <w:lang w:val="el-GR"/>
        </w:rPr>
        <w:t>6.1</w:t>
      </w:r>
      <w:r w:rsidRPr="0017767F">
        <w:rPr>
          <w:rStyle w:val="apple-tab-span"/>
          <w:rFonts w:cs="Calibri"/>
          <w:color w:val="000000"/>
          <w:szCs w:val="22"/>
          <w:lang w:val="el-GR"/>
        </w:rPr>
        <w:tab/>
      </w:r>
      <w:r w:rsidRPr="0017767F">
        <w:rPr>
          <w:lang w:val="el-GR"/>
        </w:rPr>
        <w:t>Η ΜΟΔΙΠ φέρει την ευθύνη για τη</w:t>
      </w:r>
      <w:r w:rsidR="00D25BB7">
        <w:rPr>
          <w:lang w:val="el-GR"/>
        </w:rPr>
        <w:t>ν</w:t>
      </w:r>
      <w:r w:rsidRPr="0017767F">
        <w:rPr>
          <w:lang w:val="el-GR"/>
        </w:rPr>
        <w:t xml:space="preserve"> σωστή κωδικοποίηση και εμφάνιση των εγγράφων του Εσωτερικού Συστήματος Διαχείρισης Ποιότητας.</w:t>
      </w:r>
    </w:p>
    <w:p w14:paraId="6A67F652" w14:textId="38F2E9E2" w:rsidR="008B1AD1" w:rsidRPr="0017767F" w:rsidRDefault="008B1AD1" w:rsidP="008B1AD1">
      <w:pPr>
        <w:rPr>
          <w:lang w:val="el-GR"/>
        </w:rPr>
      </w:pPr>
      <w:r w:rsidRPr="0017767F">
        <w:rPr>
          <w:lang w:val="el-GR"/>
        </w:rPr>
        <w:t>6.2</w:t>
      </w:r>
      <w:r w:rsidRPr="0017767F">
        <w:rPr>
          <w:rStyle w:val="apple-tab-span"/>
          <w:rFonts w:cs="Calibri"/>
          <w:color w:val="000000"/>
          <w:szCs w:val="22"/>
          <w:lang w:val="el-GR"/>
        </w:rPr>
        <w:tab/>
      </w:r>
      <w:r w:rsidRPr="0017767F">
        <w:rPr>
          <w:lang w:val="el-GR"/>
        </w:rPr>
        <w:t>Η ΜΟΔΙΠ έχει την ευθύνη για τη</w:t>
      </w:r>
      <w:r w:rsidR="00D25BB7">
        <w:rPr>
          <w:lang w:val="el-GR"/>
        </w:rPr>
        <w:t>ν</w:t>
      </w:r>
      <w:r w:rsidRPr="0017767F">
        <w:rPr>
          <w:lang w:val="el-GR"/>
        </w:rPr>
        <w:t xml:space="preserve"> σύνταξη και την αναθεώρηση της παρούσας Διαδικασίας</w:t>
      </w:r>
      <w:r w:rsidR="00D25BB7">
        <w:rPr>
          <w:lang w:val="el-GR"/>
        </w:rPr>
        <w:t>.</w:t>
      </w:r>
      <w:r>
        <w:t> </w:t>
      </w:r>
    </w:p>
    <w:p w14:paraId="316198EF" w14:textId="1338DC00" w:rsidR="008B1AD1" w:rsidRPr="00926A23" w:rsidRDefault="008B1AD1" w:rsidP="00277F69">
      <w:pPr>
        <w:pStyle w:val="1"/>
        <w:rPr>
          <w:lang w:val="el-GR"/>
        </w:rPr>
      </w:pPr>
      <w:bookmarkStart w:id="12" w:name="_Toc170901703"/>
      <w:r w:rsidRPr="00926A23">
        <w:rPr>
          <w:lang w:val="el-GR"/>
        </w:rPr>
        <w:t>ΕΠΕΞΗΓΗΣΕΙΣ</w:t>
      </w:r>
      <w:bookmarkEnd w:id="12"/>
      <w:r w:rsidRPr="008B1AD1">
        <w:t> </w:t>
      </w:r>
    </w:p>
    <w:p w14:paraId="6BC0D547" w14:textId="09C32173" w:rsidR="008B1AD1" w:rsidRPr="00926A23" w:rsidRDefault="008B1AD1" w:rsidP="00277F69">
      <w:pPr>
        <w:pStyle w:val="1"/>
        <w:rPr>
          <w:lang w:val="el-GR"/>
        </w:rPr>
      </w:pPr>
      <w:bookmarkStart w:id="13" w:name="_Toc170901704"/>
      <w:r w:rsidRPr="00926A23">
        <w:rPr>
          <w:lang w:val="el-GR"/>
        </w:rPr>
        <w:t>ΟΔΗΓΙΕΣ ΕΡΓΑΣΙΑΣ</w:t>
      </w:r>
      <w:bookmarkEnd w:id="13"/>
      <w:r w:rsidRPr="008B1AD1">
        <w:t> </w:t>
      </w:r>
    </w:p>
    <w:p w14:paraId="6FCA140A" w14:textId="32BE66B4" w:rsidR="008B1AD1" w:rsidRDefault="008B1AD1" w:rsidP="005E5967">
      <w:pPr>
        <w:rPr>
          <w:lang w:val="el-GR"/>
        </w:rPr>
      </w:pPr>
    </w:p>
    <w:p w14:paraId="305B1EEE" w14:textId="6DA35038" w:rsidR="008B1AD1" w:rsidRDefault="008B1AD1" w:rsidP="00B95EB8">
      <w:pPr>
        <w:spacing w:after="0" w:line="240" w:lineRule="auto"/>
        <w:jc w:val="left"/>
        <w:rPr>
          <w:b/>
          <w:lang w:val="el-GR"/>
        </w:rPr>
      </w:pPr>
      <w:r>
        <w:rPr>
          <w:lang w:val="el-GR"/>
        </w:rPr>
        <w:br w:type="page"/>
      </w:r>
      <w:bookmarkStart w:id="14" w:name="_Toc137742821"/>
      <w:bookmarkStart w:id="15" w:name="_Toc170901705"/>
      <w:r w:rsidR="00B95EB8" w:rsidRPr="00B95EB8">
        <w:rPr>
          <w:b/>
          <w:lang w:val="el-GR"/>
        </w:rPr>
        <w:lastRenderedPageBreak/>
        <w:t xml:space="preserve">9. </w:t>
      </w:r>
      <w:r w:rsidRPr="00B95EB8">
        <w:rPr>
          <w:b/>
          <w:lang w:val="el-GR"/>
        </w:rPr>
        <w:t>ΔΙΑΓΡΑΜΜΑ ΡΟΗΣ</w:t>
      </w:r>
      <w:bookmarkEnd w:id="14"/>
      <w:bookmarkEnd w:id="15"/>
    </w:p>
    <w:p w14:paraId="2D496915" w14:textId="77112E49" w:rsidR="00EA0DD7" w:rsidRDefault="00EA0DD7" w:rsidP="00EA0DD7">
      <w:pPr>
        <w:spacing w:after="0" w:line="240" w:lineRule="auto"/>
        <w:jc w:val="center"/>
        <w:rPr>
          <w:b/>
          <w:lang w:val="el-GR"/>
        </w:rPr>
      </w:pPr>
      <w:r w:rsidRPr="00EA0DD7">
        <w:rPr>
          <w:noProof/>
          <w:lang w:val="el-GR" w:eastAsia="el-GR"/>
        </w:rPr>
        <w:drawing>
          <wp:inline distT="0" distB="0" distL="0" distR="0" wp14:anchorId="60117C32" wp14:editId="6CC5B081">
            <wp:extent cx="2003425" cy="611822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3425" cy="6118225"/>
                    </a:xfrm>
                    <a:prstGeom prst="rect">
                      <a:avLst/>
                    </a:prstGeom>
                    <a:noFill/>
                    <a:ln>
                      <a:noFill/>
                    </a:ln>
                  </pic:spPr>
                </pic:pic>
              </a:graphicData>
            </a:graphic>
          </wp:inline>
        </w:drawing>
      </w:r>
    </w:p>
    <w:p w14:paraId="4C3AEE18" w14:textId="142E9102" w:rsidR="0067689F" w:rsidRPr="00B95EB8" w:rsidRDefault="0067689F" w:rsidP="00B95EB8">
      <w:pPr>
        <w:spacing w:after="0" w:line="240" w:lineRule="auto"/>
        <w:jc w:val="left"/>
        <w:rPr>
          <w:b/>
          <w:lang w:val="el-GR"/>
        </w:rPr>
      </w:pPr>
    </w:p>
    <w:p w14:paraId="483DE335" w14:textId="0D96F2E7" w:rsidR="000460BC" w:rsidRPr="008B1AD1" w:rsidRDefault="000460BC" w:rsidP="005E5967">
      <w:pPr>
        <w:rPr>
          <w:b/>
          <w:bCs/>
          <w:lang w:val="el-GR"/>
        </w:rPr>
      </w:pPr>
    </w:p>
    <w:p w14:paraId="32196D5F" w14:textId="554CFD6A" w:rsidR="005E5967" w:rsidRDefault="005E5967" w:rsidP="000460BC">
      <w:pPr>
        <w:spacing w:after="0" w:line="240" w:lineRule="auto"/>
        <w:jc w:val="center"/>
        <w:rPr>
          <w:lang w:val="el-GR"/>
        </w:rPr>
      </w:pPr>
    </w:p>
    <w:p w14:paraId="50F0417F" w14:textId="77777777" w:rsidR="008B1AD1" w:rsidRDefault="008B1AD1" w:rsidP="005E5967">
      <w:pPr>
        <w:rPr>
          <w:rFonts w:cs="Arial"/>
          <w:szCs w:val="22"/>
          <w:lang w:val="el-GR"/>
        </w:rPr>
      </w:pPr>
    </w:p>
    <w:p w14:paraId="2BE3200B" w14:textId="77777777" w:rsidR="000460BC" w:rsidRDefault="000460BC" w:rsidP="005E5967">
      <w:pPr>
        <w:rPr>
          <w:rFonts w:cs="Arial"/>
          <w:szCs w:val="22"/>
          <w:lang w:val="el-GR"/>
        </w:rPr>
      </w:pPr>
    </w:p>
    <w:p w14:paraId="15CFB980" w14:textId="77777777" w:rsidR="000460BC" w:rsidRDefault="000460BC" w:rsidP="005E5967">
      <w:pPr>
        <w:rPr>
          <w:rFonts w:cs="Arial"/>
          <w:szCs w:val="22"/>
          <w:lang w:val="el-GR"/>
        </w:rPr>
      </w:pPr>
    </w:p>
    <w:p w14:paraId="36444AB0" w14:textId="77777777" w:rsidR="000460BC" w:rsidRDefault="000460BC" w:rsidP="005E5967">
      <w:pPr>
        <w:rPr>
          <w:rFonts w:cs="Arial"/>
          <w:szCs w:val="22"/>
          <w:lang w:val="el-GR"/>
        </w:rPr>
      </w:pPr>
    </w:p>
    <w:p w14:paraId="06825A15" w14:textId="77777777" w:rsidR="000460BC" w:rsidRDefault="000460BC" w:rsidP="005E5967">
      <w:pPr>
        <w:rPr>
          <w:rFonts w:cs="Arial"/>
          <w:szCs w:val="22"/>
          <w:lang w:val="el-GR"/>
        </w:rPr>
      </w:pPr>
    </w:p>
    <w:sectPr w:rsidR="000460BC" w:rsidSect="00926A23">
      <w:headerReference w:type="default" r:id="rId9"/>
      <w:footerReference w:type="default" r:id="rId10"/>
      <w:pgSz w:w="11907" w:h="16840" w:code="9"/>
      <w:pgMar w:top="1440" w:right="1077" w:bottom="1440" w:left="1077" w:header="28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878B6F" w14:textId="77777777" w:rsidR="00DB18CB" w:rsidRDefault="00DB18CB">
      <w:r>
        <w:separator/>
      </w:r>
    </w:p>
  </w:endnote>
  <w:endnote w:type="continuationSeparator" w:id="0">
    <w:p w14:paraId="0F32FE48" w14:textId="77777777" w:rsidR="00DB18CB" w:rsidRDefault="00DB1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83" w:type="pct"/>
      <w:tblBorders>
        <w:top w:val="single" w:sz="4" w:space="0" w:color="auto"/>
      </w:tblBorders>
      <w:tblLook w:val="01E0" w:firstRow="1" w:lastRow="1" w:firstColumn="1" w:lastColumn="1" w:noHBand="0" w:noVBand="0"/>
    </w:tblPr>
    <w:tblGrid>
      <w:gridCol w:w="5640"/>
      <w:gridCol w:w="4275"/>
    </w:tblGrid>
    <w:tr w:rsidR="00FF2B31" w14:paraId="3DBEE102" w14:textId="77777777" w:rsidTr="00406B9F">
      <w:trPr>
        <w:trHeight w:val="127"/>
      </w:trPr>
      <w:tc>
        <w:tcPr>
          <w:tcW w:w="2844" w:type="pct"/>
          <w:shd w:val="clear" w:color="auto" w:fill="auto"/>
        </w:tcPr>
        <w:p w14:paraId="768D0F58" w14:textId="46C2B460" w:rsidR="00FF2B31" w:rsidRPr="00F46FDC" w:rsidRDefault="00FF2B31" w:rsidP="00F46FDC">
          <w:pPr>
            <w:pStyle w:val="a5"/>
            <w:tabs>
              <w:tab w:val="clear" w:pos="4320"/>
              <w:tab w:val="clear" w:pos="8640"/>
            </w:tabs>
            <w:spacing w:after="0" w:line="240" w:lineRule="auto"/>
            <w:rPr>
              <w:rFonts w:cs="Calibri"/>
              <w:b/>
              <w:sz w:val="18"/>
              <w:szCs w:val="18"/>
              <w:lang w:val="el-GR"/>
            </w:rPr>
          </w:pPr>
          <w:r w:rsidRPr="00F46FDC">
            <w:rPr>
              <w:rFonts w:cs="Calibri"/>
              <w:b/>
              <w:sz w:val="18"/>
              <w:szCs w:val="18"/>
              <w:lang w:val="el-GR"/>
            </w:rPr>
            <w:t>Δ-</w:t>
          </w:r>
          <w:r w:rsidR="0017767F" w:rsidRPr="00F46FDC">
            <w:rPr>
              <w:rFonts w:cs="Calibri"/>
              <w:b/>
              <w:sz w:val="18"/>
              <w:szCs w:val="18"/>
              <w:lang w:val="el-GR"/>
            </w:rPr>
            <w:t>10</w:t>
          </w:r>
          <w:r w:rsidRPr="00F46FDC">
            <w:rPr>
              <w:rFonts w:cs="Calibri"/>
              <w:b/>
              <w:sz w:val="18"/>
              <w:szCs w:val="18"/>
              <w:lang w:val="el-GR"/>
            </w:rPr>
            <w:t>.1/1/</w:t>
          </w:r>
          <w:r w:rsidR="00F46FDC">
            <w:rPr>
              <w:rFonts w:cs="Calibri"/>
              <w:b/>
              <w:sz w:val="18"/>
              <w:szCs w:val="18"/>
              <w:lang w:val="el-GR"/>
            </w:rPr>
            <w:t>10.10.</w:t>
          </w:r>
          <w:r w:rsidRPr="00F46FDC">
            <w:rPr>
              <w:rFonts w:cs="Calibri"/>
              <w:b/>
              <w:sz w:val="18"/>
              <w:szCs w:val="18"/>
              <w:lang w:val="el-GR"/>
            </w:rPr>
            <w:t>2024</w:t>
          </w:r>
        </w:p>
      </w:tc>
      <w:tc>
        <w:tcPr>
          <w:tcW w:w="2156" w:type="pct"/>
          <w:shd w:val="clear" w:color="auto" w:fill="auto"/>
        </w:tcPr>
        <w:p w14:paraId="1C929084" w14:textId="7D2BB769" w:rsidR="00FF2B31" w:rsidRPr="00D314F6" w:rsidRDefault="00FF2B31" w:rsidP="00B95EB8">
          <w:pPr>
            <w:pStyle w:val="a5"/>
            <w:spacing w:after="0" w:line="240" w:lineRule="auto"/>
            <w:jc w:val="right"/>
            <w:rPr>
              <w:rFonts w:cs="Calibri"/>
              <w:b/>
              <w:sz w:val="18"/>
              <w:szCs w:val="18"/>
              <w:lang w:val="el-GR"/>
            </w:rPr>
          </w:pPr>
          <w:r w:rsidRPr="00F46FDC">
            <w:rPr>
              <w:rFonts w:cs="Calibri"/>
              <w:b/>
              <w:sz w:val="18"/>
              <w:szCs w:val="18"/>
              <w:lang w:val="el-GR"/>
            </w:rPr>
            <w:t xml:space="preserve">Σελίδα </w:t>
          </w:r>
          <w:r w:rsidRPr="00F46FDC">
            <w:rPr>
              <w:rFonts w:cs="Calibri"/>
              <w:b/>
              <w:sz w:val="18"/>
              <w:szCs w:val="18"/>
              <w:lang w:val="el-GR"/>
            </w:rPr>
            <w:fldChar w:fldCharType="begin"/>
          </w:r>
          <w:r w:rsidRPr="00F46FDC">
            <w:rPr>
              <w:rFonts w:cs="Calibri"/>
              <w:b/>
              <w:sz w:val="18"/>
              <w:szCs w:val="18"/>
              <w:lang w:val="el-GR"/>
            </w:rPr>
            <w:instrText xml:space="preserve"> PAGE </w:instrText>
          </w:r>
          <w:r w:rsidRPr="00F46FDC">
            <w:rPr>
              <w:rFonts w:cs="Calibri"/>
              <w:b/>
              <w:sz w:val="18"/>
              <w:szCs w:val="18"/>
              <w:lang w:val="el-GR"/>
            </w:rPr>
            <w:fldChar w:fldCharType="separate"/>
          </w:r>
          <w:r w:rsidR="00F46FDC">
            <w:rPr>
              <w:rFonts w:cs="Calibri"/>
              <w:b/>
              <w:noProof/>
              <w:sz w:val="18"/>
              <w:szCs w:val="18"/>
              <w:lang w:val="el-GR"/>
            </w:rPr>
            <w:t>3</w:t>
          </w:r>
          <w:r w:rsidRPr="00F46FDC">
            <w:rPr>
              <w:rFonts w:cs="Calibri"/>
              <w:b/>
              <w:sz w:val="18"/>
              <w:szCs w:val="18"/>
              <w:lang w:val="el-GR"/>
            </w:rPr>
            <w:fldChar w:fldCharType="end"/>
          </w:r>
          <w:r w:rsidRPr="00F46FDC">
            <w:rPr>
              <w:rFonts w:cs="Calibri"/>
              <w:b/>
              <w:sz w:val="18"/>
              <w:szCs w:val="18"/>
              <w:lang w:val="el-GR"/>
            </w:rPr>
            <w:t>/</w:t>
          </w:r>
          <w:r w:rsidRPr="00F46FDC">
            <w:rPr>
              <w:rFonts w:cs="Calibri"/>
              <w:b/>
              <w:sz w:val="18"/>
              <w:szCs w:val="18"/>
              <w:lang w:val="el-GR"/>
            </w:rPr>
            <w:fldChar w:fldCharType="begin"/>
          </w:r>
          <w:r w:rsidRPr="00F46FDC">
            <w:rPr>
              <w:rFonts w:cs="Calibri"/>
              <w:b/>
              <w:sz w:val="18"/>
              <w:szCs w:val="18"/>
              <w:lang w:val="el-GR"/>
            </w:rPr>
            <w:instrText xml:space="preserve"> NUMPAGES </w:instrText>
          </w:r>
          <w:r w:rsidRPr="00F46FDC">
            <w:rPr>
              <w:rFonts w:cs="Calibri"/>
              <w:b/>
              <w:sz w:val="18"/>
              <w:szCs w:val="18"/>
              <w:lang w:val="el-GR"/>
            </w:rPr>
            <w:fldChar w:fldCharType="separate"/>
          </w:r>
          <w:r w:rsidR="00F46FDC">
            <w:rPr>
              <w:rFonts w:cs="Calibri"/>
              <w:b/>
              <w:noProof/>
              <w:sz w:val="18"/>
              <w:szCs w:val="18"/>
              <w:lang w:val="el-GR"/>
            </w:rPr>
            <w:t>8</w:t>
          </w:r>
          <w:r w:rsidRPr="00F46FDC">
            <w:rPr>
              <w:rFonts w:cs="Calibri"/>
              <w:b/>
              <w:sz w:val="18"/>
              <w:szCs w:val="18"/>
              <w:lang w:val="el-GR"/>
            </w:rPr>
            <w:fldChar w:fldCharType="end"/>
          </w:r>
        </w:p>
      </w:tc>
    </w:tr>
    <w:tr w:rsidR="00FF2B31" w14:paraId="5D3DA387" w14:textId="77777777" w:rsidTr="00406B9F">
      <w:trPr>
        <w:trHeight w:val="127"/>
      </w:trPr>
      <w:tc>
        <w:tcPr>
          <w:tcW w:w="2844" w:type="pct"/>
          <w:shd w:val="clear" w:color="auto" w:fill="auto"/>
        </w:tcPr>
        <w:p w14:paraId="7610DABC" w14:textId="45D28C99" w:rsidR="00FF2B31" w:rsidRPr="00406B9F" w:rsidRDefault="00FF2B31" w:rsidP="00B95EB8">
          <w:pPr>
            <w:pStyle w:val="a5"/>
            <w:spacing w:after="0" w:line="240" w:lineRule="auto"/>
            <w:ind w:right="-107"/>
            <w:rPr>
              <w:rFonts w:cs="Calibri"/>
              <w:b/>
              <w:sz w:val="18"/>
              <w:szCs w:val="18"/>
              <w:lang w:val="el-GR"/>
            </w:rPr>
          </w:pPr>
          <w:r w:rsidRPr="00603F87">
            <w:rPr>
              <w:rFonts w:cs="Calibri"/>
              <w:b/>
              <w:sz w:val="18"/>
              <w:szCs w:val="18"/>
              <w:lang w:val="el-GR"/>
            </w:rPr>
            <w:t xml:space="preserve">ΣΥΝΤΑΞΗ: </w:t>
          </w:r>
          <w:r>
            <w:rPr>
              <w:rFonts w:cs="Calibri"/>
              <w:b/>
              <w:sz w:val="18"/>
              <w:szCs w:val="18"/>
              <w:lang w:val="el-GR"/>
            </w:rPr>
            <w:t>ΜΟΔΙΠ</w:t>
          </w:r>
        </w:p>
      </w:tc>
      <w:tc>
        <w:tcPr>
          <w:tcW w:w="2156" w:type="pct"/>
          <w:shd w:val="clear" w:color="auto" w:fill="auto"/>
        </w:tcPr>
        <w:p w14:paraId="7FA44D7D" w14:textId="77777777" w:rsidR="00FF2B31" w:rsidRPr="00D314F6" w:rsidRDefault="00FF2B31" w:rsidP="00B95EB8">
          <w:pPr>
            <w:pStyle w:val="a5"/>
            <w:spacing w:after="0" w:line="240" w:lineRule="auto"/>
            <w:jc w:val="right"/>
            <w:rPr>
              <w:rFonts w:cs="Calibri"/>
              <w:b/>
              <w:sz w:val="18"/>
              <w:szCs w:val="18"/>
              <w:lang w:val="el-GR"/>
            </w:rPr>
          </w:pPr>
        </w:p>
      </w:tc>
    </w:tr>
    <w:tr w:rsidR="00FF2B31" w14:paraId="2B62B70E" w14:textId="77777777" w:rsidTr="00406B9F">
      <w:trPr>
        <w:trHeight w:val="127"/>
      </w:trPr>
      <w:tc>
        <w:tcPr>
          <w:tcW w:w="2844" w:type="pct"/>
          <w:shd w:val="clear" w:color="auto" w:fill="auto"/>
        </w:tcPr>
        <w:p w14:paraId="15326654" w14:textId="5626513E" w:rsidR="00FF2B31" w:rsidRPr="008A23C8" w:rsidRDefault="00FF2B31" w:rsidP="00B95EB8">
          <w:pPr>
            <w:pStyle w:val="a5"/>
            <w:tabs>
              <w:tab w:val="clear" w:pos="8640"/>
            </w:tabs>
            <w:spacing w:after="0" w:line="240" w:lineRule="auto"/>
            <w:rPr>
              <w:rFonts w:cs="Calibri"/>
              <w:b/>
              <w:sz w:val="18"/>
              <w:szCs w:val="18"/>
              <w:lang w:val="el-GR"/>
            </w:rPr>
          </w:pPr>
          <w:r w:rsidRPr="00406B9F">
            <w:rPr>
              <w:rFonts w:cs="Calibri"/>
              <w:b/>
              <w:sz w:val="18"/>
              <w:szCs w:val="18"/>
            </w:rPr>
            <w:t xml:space="preserve">ΕΓΚΡΙΣΗ: </w:t>
          </w:r>
          <w:r>
            <w:rPr>
              <w:rFonts w:cs="Calibri"/>
              <w:b/>
              <w:sz w:val="18"/>
              <w:szCs w:val="18"/>
              <w:lang w:val="el-GR"/>
            </w:rPr>
            <w:t xml:space="preserve"> ΣΥΓΚΛΗΤΟΣ</w:t>
          </w:r>
        </w:p>
      </w:tc>
      <w:tc>
        <w:tcPr>
          <w:tcW w:w="2156" w:type="pct"/>
          <w:shd w:val="clear" w:color="auto" w:fill="auto"/>
        </w:tcPr>
        <w:p w14:paraId="498C6DF2" w14:textId="77777777" w:rsidR="00FF2B31" w:rsidRPr="00D314F6" w:rsidRDefault="00FF2B31" w:rsidP="00B95EB8">
          <w:pPr>
            <w:pStyle w:val="a5"/>
            <w:spacing w:after="0" w:line="240" w:lineRule="auto"/>
            <w:jc w:val="right"/>
            <w:rPr>
              <w:rFonts w:cs="Calibri"/>
              <w:b/>
              <w:sz w:val="18"/>
              <w:szCs w:val="18"/>
              <w:lang w:val="el-GR"/>
            </w:rPr>
          </w:pPr>
        </w:p>
      </w:tc>
    </w:tr>
  </w:tbl>
  <w:p w14:paraId="5ECAE763" w14:textId="06F6BE12" w:rsidR="00FF2B31" w:rsidRPr="00613E02" w:rsidRDefault="00FF2B31" w:rsidP="00077B6C">
    <w:pPr>
      <w:pStyle w:val="a5"/>
      <w:spacing w:line="240" w:lineRule="auto"/>
      <w:rPr>
        <w:rFonts w:cs="Calibri"/>
        <w:b/>
        <w:bCs/>
        <w:color w:val="FF0000"/>
        <w:szCs w:val="22"/>
        <w:lang w:val="el-GR"/>
      </w:rPr>
    </w:pPr>
    <w:r w:rsidRPr="00613E02">
      <w:rPr>
        <w:rFonts w:cs="Calibri"/>
        <w:b/>
        <w:bCs/>
        <w:color w:val="FF0000"/>
        <w:szCs w:val="22"/>
        <w:lang w:val="el-GR"/>
      </w:rPr>
      <w:t>ΕΛΕΓΧΟΜΕΝΟ ΕΓΓΡΑΦΟ</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C7769" w14:textId="77777777" w:rsidR="00DB18CB" w:rsidRDefault="00DB18CB">
      <w:r>
        <w:separator/>
      </w:r>
    </w:p>
  </w:footnote>
  <w:footnote w:type="continuationSeparator" w:id="0">
    <w:p w14:paraId="6C2EEB47" w14:textId="77777777" w:rsidR="00DB18CB" w:rsidRDefault="00DB18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892" w:type="pct"/>
      <w:tblInd w:w="107" w:type="dxa"/>
      <w:tblBorders>
        <w:bottom w:val="single" w:sz="4" w:space="0" w:color="auto"/>
      </w:tblBorders>
      <w:tblLook w:val="04A0" w:firstRow="1" w:lastRow="0" w:firstColumn="1" w:lastColumn="0" w:noHBand="0" w:noVBand="1"/>
    </w:tblPr>
    <w:tblGrid>
      <w:gridCol w:w="2209"/>
      <w:gridCol w:w="4987"/>
      <w:gridCol w:w="2346"/>
    </w:tblGrid>
    <w:tr w:rsidR="00FF2B31" w14:paraId="00636B33" w14:textId="77777777" w:rsidTr="00E05EEA">
      <w:trPr>
        <w:trHeight w:val="788"/>
      </w:trPr>
      <w:tc>
        <w:tcPr>
          <w:tcW w:w="1163" w:type="pct"/>
          <w:shd w:val="clear" w:color="auto" w:fill="auto"/>
          <w:hideMark/>
        </w:tcPr>
        <w:p w14:paraId="469FB825" w14:textId="6636837B" w:rsidR="00FF2B31" w:rsidRDefault="00040415" w:rsidP="00E05EEA">
          <w:pPr>
            <w:spacing w:line="240" w:lineRule="auto"/>
            <w:rPr>
              <w:szCs w:val="22"/>
              <w:lang w:val="el-GR"/>
            </w:rPr>
          </w:pPr>
          <w:r>
            <w:rPr>
              <w:noProof/>
              <w:szCs w:val="22"/>
              <w:lang w:val="el-GR" w:eastAsia="el-GR"/>
            </w:rPr>
            <w:drawing>
              <wp:inline distT="0" distB="0" distL="0" distR="0" wp14:anchorId="708C7632" wp14:editId="147EF981">
                <wp:extent cx="1114425" cy="628650"/>
                <wp:effectExtent l="0" t="0" r="0" b="0"/>
                <wp:docPr id="1859415907" name="Εικόνα 1" descr="Εικόνα που περιέχει κείμενο, γραμματοσειρά, γραφιστική, γραφικ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Εικόνα που περιέχει κείμενο, γραμματοσειρά, γραφιστική, γραφικά&#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628650"/>
                        </a:xfrm>
                        <a:prstGeom prst="rect">
                          <a:avLst/>
                        </a:prstGeom>
                        <a:noFill/>
                        <a:ln>
                          <a:noFill/>
                        </a:ln>
                      </pic:spPr>
                    </pic:pic>
                  </a:graphicData>
                </a:graphic>
              </wp:inline>
            </w:drawing>
          </w:r>
        </w:p>
      </w:tc>
      <w:tc>
        <w:tcPr>
          <w:tcW w:w="2618" w:type="pct"/>
        </w:tcPr>
        <w:p w14:paraId="5F904996" w14:textId="65D607A2" w:rsidR="00FF2B31" w:rsidRDefault="00FF2B31" w:rsidP="003E109A">
          <w:pPr>
            <w:spacing w:line="240" w:lineRule="auto"/>
            <w:jc w:val="center"/>
            <w:rPr>
              <w:rFonts w:cs="Calibri"/>
              <w:b/>
              <w:bCs/>
              <w:sz w:val="24"/>
              <w:lang w:val="el-GR"/>
            </w:rPr>
          </w:pPr>
          <w:r>
            <w:rPr>
              <w:rFonts w:cs="Calibri"/>
              <w:b/>
              <w:bCs/>
              <w:sz w:val="24"/>
              <w:lang w:val="el-GR"/>
            </w:rPr>
            <w:t>Δ-</w:t>
          </w:r>
          <w:r w:rsidR="0017767F">
            <w:rPr>
              <w:rFonts w:cs="Calibri"/>
              <w:b/>
              <w:bCs/>
              <w:sz w:val="24"/>
              <w:lang w:val="el-GR"/>
            </w:rPr>
            <w:t>10</w:t>
          </w:r>
          <w:r>
            <w:rPr>
              <w:rFonts w:cs="Calibri"/>
              <w:b/>
              <w:bCs/>
              <w:sz w:val="24"/>
              <w:lang w:val="el-GR"/>
            </w:rPr>
            <w:t xml:space="preserve">.1 </w:t>
          </w:r>
        </w:p>
        <w:p w14:paraId="446AB1CE" w14:textId="1C97FC81" w:rsidR="00FF2B31" w:rsidRDefault="00FD661B" w:rsidP="00460330">
          <w:pPr>
            <w:spacing w:line="240" w:lineRule="auto"/>
            <w:jc w:val="center"/>
            <w:rPr>
              <w:rFonts w:cs="Calibri"/>
              <w:b/>
              <w:bCs/>
              <w:sz w:val="24"/>
              <w:lang w:val="el-GR"/>
            </w:rPr>
          </w:pPr>
          <w:r>
            <w:rPr>
              <w:rFonts w:cs="Calibri"/>
              <w:b/>
              <w:bCs/>
              <w:sz w:val="24"/>
              <w:lang w:val="el-GR"/>
            </w:rPr>
            <w:t>ΔΟΜΗ-ΟΡΓΑΝΩΣΗ-ΛΕΙΤΟΥΡΓΙΑ ΕΣΔΠ</w:t>
          </w:r>
        </w:p>
      </w:tc>
      <w:tc>
        <w:tcPr>
          <w:tcW w:w="1219" w:type="pct"/>
          <w:vAlign w:val="center"/>
        </w:tcPr>
        <w:p w14:paraId="4C33F5A4" w14:textId="49352689" w:rsidR="00FF2B31" w:rsidRPr="00D314F6" w:rsidRDefault="00040415" w:rsidP="00E05EEA">
          <w:pPr>
            <w:spacing w:line="240" w:lineRule="auto"/>
            <w:jc w:val="right"/>
            <w:rPr>
              <w:b/>
              <w:lang w:val="el-GR"/>
            </w:rPr>
          </w:pPr>
          <w:r>
            <w:rPr>
              <w:b/>
              <w:noProof/>
              <w:lang w:val="el-GR" w:eastAsia="el-GR"/>
            </w:rPr>
            <w:drawing>
              <wp:inline distT="0" distB="0" distL="0" distR="0" wp14:anchorId="051A6266" wp14:editId="6DCF6A7D">
                <wp:extent cx="1352550" cy="533400"/>
                <wp:effectExtent l="0" t="0" r="0" b="0"/>
                <wp:docPr id="1762451405" name="Εικόνα 2" descr="Εικόνα που περιέχει στιγμιότυπο οθόνης, πολυχρωμία&#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Εικόνα που περιέχει στιγμιότυπο οθόνης, πολυχρωμία&#10;&#10;Περιγραφή που δημιουργήθηκε αυτόματα"/>
                        <pic:cNvPicPr>
                          <a:picLocks noChangeAspect="1" noChangeArrowheads="1"/>
                        </pic:cNvPicPr>
                      </pic:nvPicPr>
                      <pic:blipFill>
                        <a:blip r:embed="rId2">
                          <a:extLst>
                            <a:ext uri="{28A0092B-C50C-407E-A947-70E740481C1C}">
                              <a14:useLocalDpi xmlns:a14="http://schemas.microsoft.com/office/drawing/2010/main" val="0"/>
                            </a:ext>
                          </a:extLst>
                        </a:blip>
                        <a:srcRect l="12143" t="22850" r="11462" b="25084"/>
                        <a:stretch>
                          <a:fillRect/>
                        </a:stretch>
                      </pic:blipFill>
                      <pic:spPr bwMode="auto">
                        <a:xfrm>
                          <a:off x="0" y="0"/>
                          <a:ext cx="1352550" cy="533400"/>
                        </a:xfrm>
                        <a:prstGeom prst="rect">
                          <a:avLst/>
                        </a:prstGeom>
                        <a:noFill/>
                        <a:ln>
                          <a:noFill/>
                        </a:ln>
                      </pic:spPr>
                    </pic:pic>
                  </a:graphicData>
                </a:graphic>
              </wp:inline>
            </w:drawing>
          </w:r>
        </w:p>
      </w:tc>
    </w:tr>
  </w:tbl>
  <w:p w14:paraId="001F3166" w14:textId="23AC360B" w:rsidR="00FF2B31" w:rsidRPr="00613E02" w:rsidRDefault="00FF2B31" w:rsidP="002E19E3">
    <w:pPr>
      <w:pStyle w:val="a4"/>
      <w:jc w:val="right"/>
      <w:rPr>
        <w:rFonts w:cs="Calibri"/>
        <w:b/>
        <w:bCs/>
        <w:color w:val="FF0000"/>
        <w:szCs w:val="22"/>
        <w:lang w:val="el-GR"/>
      </w:rPr>
    </w:pPr>
    <w:r w:rsidRPr="00613E02">
      <w:rPr>
        <w:rFonts w:cs="Calibri"/>
        <w:b/>
        <w:bCs/>
        <w:color w:val="FF0000"/>
        <w:szCs w:val="22"/>
        <w:lang w:val="el-GR"/>
      </w:rPr>
      <w:t>ΕΛΕΓΧΟΜΕΝΟ ΕΓΓΡΑΦΟ</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A6E60"/>
    <w:multiLevelType w:val="hybridMultilevel"/>
    <w:tmpl w:val="90C20B8A"/>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DD025C7"/>
    <w:multiLevelType w:val="singleLevel"/>
    <w:tmpl w:val="06540C6A"/>
    <w:lvl w:ilvl="0">
      <w:start w:val="1"/>
      <w:numFmt w:val="decimal"/>
      <w:lvlText w:val="%1."/>
      <w:lvlJc w:val="left"/>
      <w:pPr>
        <w:tabs>
          <w:tab w:val="num" w:pos="720"/>
        </w:tabs>
        <w:ind w:left="720" w:hanging="720"/>
      </w:pPr>
      <w:rPr>
        <w:rFonts w:hint="default"/>
      </w:rPr>
    </w:lvl>
  </w:abstractNum>
  <w:abstractNum w:abstractNumId="2" w15:restartNumberingAfterBreak="0">
    <w:nsid w:val="145944B8"/>
    <w:multiLevelType w:val="hybridMultilevel"/>
    <w:tmpl w:val="7166F6EE"/>
    <w:lvl w:ilvl="0" w:tplc="94002B0A">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AFC7305"/>
    <w:multiLevelType w:val="hybridMultilevel"/>
    <w:tmpl w:val="362225BA"/>
    <w:lvl w:ilvl="0" w:tplc="9CFA9950">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881CEA"/>
    <w:multiLevelType w:val="hybridMultilevel"/>
    <w:tmpl w:val="D22210F6"/>
    <w:lvl w:ilvl="0" w:tplc="089805EC">
      <w:start w:val="1"/>
      <w:numFmt w:val="bullet"/>
      <w:lvlText w:val=""/>
      <w:lvlJc w:val="left"/>
      <w:pPr>
        <w:ind w:left="2421" w:hanging="360"/>
      </w:pPr>
      <w:rPr>
        <w:rFonts w:ascii="Symbol" w:hAnsi="Symbol" w:hint="default"/>
        <w:color w:val="0070C0"/>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5" w15:restartNumberingAfterBreak="0">
    <w:nsid w:val="200D40F6"/>
    <w:multiLevelType w:val="hybridMultilevel"/>
    <w:tmpl w:val="CB980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9755B2"/>
    <w:multiLevelType w:val="multilevel"/>
    <w:tmpl w:val="25B02CDA"/>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6373B02"/>
    <w:multiLevelType w:val="hybridMultilevel"/>
    <w:tmpl w:val="10366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D776CF"/>
    <w:multiLevelType w:val="hybridMultilevel"/>
    <w:tmpl w:val="711CA894"/>
    <w:lvl w:ilvl="0" w:tplc="4314E340">
      <w:start w:val="1"/>
      <w:numFmt w:val="bullet"/>
      <w:lvlText w:val=""/>
      <w:lvlJc w:val="left"/>
      <w:pPr>
        <w:ind w:left="360" w:hanging="360"/>
      </w:pPr>
      <w:rPr>
        <w:rFonts w:ascii="Symbol" w:hAnsi="Symbol" w:hint="default"/>
        <w:color w:val="4472C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B7D187D"/>
    <w:multiLevelType w:val="multilevel"/>
    <w:tmpl w:val="72045B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9318FB"/>
    <w:multiLevelType w:val="multilevel"/>
    <w:tmpl w:val="2280FE2E"/>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DCE63DF"/>
    <w:multiLevelType w:val="hybridMultilevel"/>
    <w:tmpl w:val="B7C23946"/>
    <w:lvl w:ilvl="0" w:tplc="44526D98">
      <w:start w:val="5"/>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317B6983"/>
    <w:multiLevelType w:val="hybridMultilevel"/>
    <w:tmpl w:val="80BC41F4"/>
    <w:lvl w:ilvl="0" w:tplc="8B803F40">
      <w:start w:val="1"/>
      <w:numFmt w:val="decimal"/>
      <w:pStyle w:val="1"/>
      <w:lvlText w:val="%1."/>
      <w:lvlJc w:val="left"/>
      <w:pPr>
        <w:ind w:left="375" w:hanging="375"/>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15:restartNumberingAfterBreak="0">
    <w:nsid w:val="43863D87"/>
    <w:multiLevelType w:val="multilevel"/>
    <w:tmpl w:val="356E04EC"/>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8A76DA0"/>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95F1531"/>
    <w:multiLevelType w:val="multilevel"/>
    <w:tmpl w:val="59B85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2303267"/>
    <w:multiLevelType w:val="hybridMultilevel"/>
    <w:tmpl w:val="79820EB4"/>
    <w:lvl w:ilvl="0" w:tplc="DD64CA4C">
      <w:start w:val="5"/>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7" w15:restartNumberingAfterBreak="0">
    <w:nsid w:val="59A13F7C"/>
    <w:multiLevelType w:val="hybridMultilevel"/>
    <w:tmpl w:val="7CBEF310"/>
    <w:lvl w:ilvl="0" w:tplc="04080001">
      <w:start w:val="1"/>
      <w:numFmt w:val="bullet"/>
      <w:lvlText w:val=""/>
      <w:lvlJc w:val="left"/>
      <w:pPr>
        <w:tabs>
          <w:tab w:val="num" w:pos="1080"/>
        </w:tabs>
        <w:ind w:left="1080" w:hanging="360"/>
      </w:pPr>
      <w:rPr>
        <w:rFonts w:ascii="Symbol" w:hAnsi="Symbol" w:hint="default"/>
      </w:rPr>
    </w:lvl>
    <w:lvl w:ilvl="1" w:tplc="0408000F">
      <w:start w:val="1"/>
      <w:numFmt w:val="decimal"/>
      <w:lvlText w:val="%2."/>
      <w:lvlJc w:val="left"/>
      <w:pPr>
        <w:tabs>
          <w:tab w:val="num" w:pos="1800"/>
        </w:tabs>
        <w:ind w:left="1800" w:hanging="360"/>
      </w:pPr>
      <w:rPr>
        <w:rFonts w:hint="default"/>
      </w:rPr>
    </w:lvl>
    <w:lvl w:ilvl="2" w:tplc="04080005">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E3F713F"/>
    <w:multiLevelType w:val="multilevel"/>
    <w:tmpl w:val="851262B2"/>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ED01184"/>
    <w:multiLevelType w:val="multilevel"/>
    <w:tmpl w:val="420C5BE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F7971DF"/>
    <w:multiLevelType w:val="hybridMultilevel"/>
    <w:tmpl w:val="8842DE2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654E1FF6"/>
    <w:multiLevelType w:val="hybridMultilevel"/>
    <w:tmpl w:val="C53AFB5A"/>
    <w:lvl w:ilvl="0" w:tplc="4314E340">
      <w:start w:val="1"/>
      <w:numFmt w:val="bullet"/>
      <w:lvlText w:val=""/>
      <w:lvlJc w:val="left"/>
      <w:pPr>
        <w:ind w:left="720" w:hanging="360"/>
      </w:pPr>
      <w:rPr>
        <w:rFonts w:ascii="Symbol" w:hAnsi="Symbol" w:hint="default"/>
        <w:color w:val="4472C4"/>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2" w15:restartNumberingAfterBreak="0">
    <w:nsid w:val="66632B6C"/>
    <w:multiLevelType w:val="hybridMultilevel"/>
    <w:tmpl w:val="226028E4"/>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23" w15:restartNumberingAfterBreak="0">
    <w:nsid w:val="66952D7B"/>
    <w:multiLevelType w:val="hybridMultilevel"/>
    <w:tmpl w:val="E5A6A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E80C3F"/>
    <w:multiLevelType w:val="hybridMultilevel"/>
    <w:tmpl w:val="10F029BA"/>
    <w:lvl w:ilvl="0" w:tplc="3ED83BE4">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6C0E14AD"/>
    <w:multiLevelType w:val="multilevel"/>
    <w:tmpl w:val="D1D6AF6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59A60E1"/>
    <w:multiLevelType w:val="hybridMultilevel"/>
    <w:tmpl w:val="A976B272"/>
    <w:lvl w:ilvl="0" w:tplc="4314E340">
      <w:start w:val="1"/>
      <w:numFmt w:val="bullet"/>
      <w:lvlText w:val=""/>
      <w:lvlJc w:val="left"/>
      <w:pPr>
        <w:ind w:left="360" w:hanging="360"/>
      </w:pPr>
      <w:rPr>
        <w:rFonts w:ascii="Symbol" w:hAnsi="Symbol" w:hint="default"/>
        <w:color w:val="4472C4"/>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7" w15:restartNumberingAfterBreak="0">
    <w:nsid w:val="76516572"/>
    <w:multiLevelType w:val="multilevel"/>
    <w:tmpl w:val="31B66826"/>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
  </w:num>
  <w:num w:numId="2">
    <w:abstractNumId w:val="6"/>
  </w:num>
  <w:num w:numId="3">
    <w:abstractNumId w:val="19"/>
  </w:num>
  <w:num w:numId="4">
    <w:abstractNumId w:val="10"/>
  </w:num>
  <w:num w:numId="5">
    <w:abstractNumId w:val="18"/>
  </w:num>
  <w:num w:numId="6">
    <w:abstractNumId w:val="25"/>
  </w:num>
  <w:num w:numId="7">
    <w:abstractNumId w:val="13"/>
  </w:num>
  <w:num w:numId="8">
    <w:abstractNumId w:val="16"/>
  </w:num>
  <w:num w:numId="9">
    <w:abstractNumId w:val="11"/>
  </w:num>
  <w:num w:numId="10">
    <w:abstractNumId w:val="17"/>
  </w:num>
  <w:num w:numId="11">
    <w:abstractNumId w:val="7"/>
  </w:num>
  <w:num w:numId="12">
    <w:abstractNumId w:val="23"/>
  </w:num>
  <w:num w:numId="13">
    <w:abstractNumId w:val="5"/>
  </w:num>
  <w:num w:numId="14">
    <w:abstractNumId w:val="4"/>
  </w:num>
  <w:num w:numId="15">
    <w:abstractNumId w:val="22"/>
  </w:num>
  <w:num w:numId="16">
    <w:abstractNumId w:val="27"/>
  </w:num>
  <w:num w:numId="17">
    <w:abstractNumId w:val="3"/>
  </w:num>
  <w:num w:numId="18">
    <w:abstractNumId w:val="24"/>
  </w:num>
  <w:num w:numId="19">
    <w:abstractNumId w:val="26"/>
  </w:num>
  <w:num w:numId="20">
    <w:abstractNumId w:val="21"/>
  </w:num>
  <w:num w:numId="21">
    <w:abstractNumId w:val="8"/>
  </w:num>
  <w:num w:numId="22">
    <w:abstractNumId w:val="0"/>
  </w:num>
  <w:num w:numId="23">
    <w:abstractNumId w:val="2"/>
  </w:num>
  <w:num w:numId="24">
    <w:abstractNumId w:val="14"/>
  </w:num>
  <w:num w:numId="25">
    <w:abstractNumId w:val="9"/>
  </w:num>
  <w:num w:numId="26">
    <w:abstractNumId w:val="15"/>
  </w:num>
  <w:num w:numId="27">
    <w:abstractNumId w:val="12"/>
  </w:num>
  <w:num w:numId="28">
    <w:abstractNumId w:val="20"/>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E30"/>
    <w:rsid w:val="00006B40"/>
    <w:rsid w:val="00010AA8"/>
    <w:rsid w:val="0001124C"/>
    <w:rsid w:val="0001619F"/>
    <w:rsid w:val="00032E72"/>
    <w:rsid w:val="00040415"/>
    <w:rsid w:val="000460BC"/>
    <w:rsid w:val="00061302"/>
    <w:rsid w:val="00063411"/>
    <w:rsid w:val="00077B6C"/>
    <w:rsid w:val="00081021"/>
    <w:rsid w:val="000853E4"/>
    <w:rsid w:val="0008590B"/>
    <w:rsid w:val="000B0367"/>
    <w:rsid w:val="000B1E1F"/>
    <w:rsid w:val="000C2A0E"/>
    <w:rsid w:val="000C37BC"/>
    <w:rsid w:val="000C414D"/>
    <w:rsid w:val="000C68CA"/>
    <w:rsid w:val="000C7660"/>
    <w:rsid w:val="000D05E0"/>
    <w:rsid w:val="000F48A8"/>
    <w:rsid w:val="001005B5"/>
    <w:rsid w:val="00113B57"/>
    <w:rsid w:val="001164F1"/>
    <w:rsid w:val="00131DF9"/>
    <w:rsid w:val="00145F73"/>
    <w:rsid w:val="00154A48"/>
    <w:rsid w:val="001756E9"/>
    <w:rsid w:val="0017767F"/>
    <w:rsid w:val="00187094"/>
    <w:rsid w:val="00194702"/>
    <w:rsid w:val="00197C13"/>
    <w:rsid w:val="001B0B63"/>
    <w:rsid w:val="001D6E79"/>
    <w:rsid w:val="001E1CE8"/>
    <w:rsid w:val="001F3527"/>
    <w:rsid w:val="00205C41"/>
    <w:rsid w:val="002102F8"/>
    <w:rsid w:val="00214DA5"/>
    <w:rsid w:val="002447DB"/>
    <w:rsid w:val="002476B6"/>
    <w:rsid w:val="002511AA"/>
    <w:rsid w:val="00261BC9"/>
    <w:rsid w:val="00267B86"/>
    <w:rsid w:val="002730FF"/>
    <w:rsid w:val="002732EB"/>
    <w:rsid w:val="00277F69"/>
    <w:rsid w:val="0028491F"/>
    <w:rsid w:val="00291644"/>
    <w:rsid w:val="002B15BC"/>
    <w:rsid w:val="002B3E0B"/>
    <w:rsid w:val="002C0B41"/>
    <w:rsid w:val="002E19E3"/>
    <w:rsid w:val="002E1FCA"/>
    <w:rsid w:val="002E7CC9"/>
    <w:rsid w:val="002F140A"/>
    <w:rsid w:val="002F579B"/>
    <w:rsid w:val="003039C6"/>
    <w:rsid w:val="00314676"/>
    <w:rsid w:val="003203E4"/>
    <w:rsid w:val="00335A91"/>
    <w:rsid w:val="00341B0F"/>
    <w:rsid w:val="00346471"/>
    <w:rsid w:val="003635B5"/>
    <w:rsid w:val="00367E01"/>
    <w:rsid w:val="00383017"/>
    <w:rsid w:val="003861B8"/>
    <w:rsid w:val="00397B35"/>
    <w:rsid w:val="003C0A8A"/>
    <w:rsid w:val="003D0A71"/>
    <w:rsid w:val="003D1086"/>
    <w:rsid w:val="003D33C9"/>
    <w:rsid w:val="003D6C2F"/>
    <w:rsid w:val="003E003A"/>
    <w:rsid w:val="003E109A"/>
    <w:rsid w:val="003E5650"/>
    <w:rsid w:val="00406B9F"/>
    <w:rsid w:val="00407F4C"/>
    <w:rsid w:val="0041330A"/>
    <w:rsid w:val="0042154F"/>
    <w:rsid w:val="004223B6"/>
    <w:rsid w:val="0042617A"/>
    <w:rsid w:val="0042798C"/>
    <w:rsid w:val="00431C43"/>
    <w:rsid w:val="00434B9C"/>
    <w:rsid w:val="00447493"/>
    <w:rsid w:val="00460330"/>
    <w:rsid w:val="00473252"/>
    <w:rsid w:val="00497CA4"/>
    <w:rsid w:val="004A0057"/>
    <w:rsid w:val="004A054D"/>
    <w:rsid w:val="004A5C5B"/>
    <w:rsid w:val="004C1BD6"/>
    <w:rsid w:val="004C4E31"/>
    <w:rsid w:val="004D325A"/>
    <w:rsid w:val="004D7EC2"/>
    <w:rsid w:val="004E52D7"/>
    <w:rsid w:val="004F743C"/>
    <w:rsid w:val="00500363"/>
    <w:rsid w:val="00506362"/>
    <w:rsid w:val="005230D9"/>
    <w:rsid w:val="005232CE"/>
    <w:rsid w:val="00524D06"/>
    <w:rsid w:val="00524EB1"/>
    <w:rsid w:val="00534648"/>
    <w:rsid w:val="005571A4"/>
    <w:rsid w:val="0056178E"/>
    <w:rsid w:val="00562079"/>
    <w:rsid w:val="00567B33"/>
    <w:rsid w:val="00570272"/>
    <w:rsid w:val="005A5ED6"/>
    <w:rsid w:val="005A5FD6"/>
    <w:rsid w:val="005B0B48"/>
    <w:rsid w:val="005B1C09"/>
    <w:rsid w:val="005C3B63"/>
    <w:rsid w:val="005C51A2"/>
    <w:rsid w:val="005D3B5C"/>
    <w:rsid w:val="005E5967"/>
    <w:rsid w:val="005E6273"/>
    <w:rsid w:val="005F1509"/>
    <w:rsid w:val="005F479D"/>
    <w:rsid w:val="005F7308"/>
    <w:rsid w:val="00600A56"/>
    <w:rsid w:val="00603F87"/>
    <w:rsid w:val="006058A6"/>
    <w:rsid w:val="00613E02"/>
    <w:rsid w:val="00626323"/>
    <w:rsid w:val="00632604"/>
    <w:rsid w:val="0063316F"/>
    <w:rsid w:val="006409F3"/>
    <w:rsid w:val="006415EB"/>
    <w:rsid w:val="0064179D"/>
    <w:rsid w:val="00645A4A"/>
    <w:rsid w:val="00650E08"/>
    <w:rsid w:val="00663936"/>
    <w:rsid w:val="00674356"/>
    <w:rsid w:val="006752F8"/>
    <w:rsid w:val="0067689F"/>
    <w:rsid w:val="006863F6"/>
    <w:rsid w:val="00686C10"/>
    <w:rsid w:val="006A35F2"/>
    <w:rsid w:val="006A5E41"/>
    <w:rsid w:val="006B4AF0"/>
    <w:rsid w:val="006B4C9B"/>
    <w:rsid w:val="006C754B"/>
    <w:rsid w:val="006F008E"/>
    <w:rsid w:val="006F1AC2"/>
    <w:rsid w:val="006F721B"/>
    <w:rsid w:val="0071229C"/>
    <w:rsid w:val="00730B02"/>
    <w:rsid w:val="00734508"/>
    <w:rsid w:val="007423AB"/>
    <w:rsid w:val="00747427"/>
    <w:rsid w:val="00757417"/>
    <w:rsid w:val="007650C1"/>
    <w:rsid w:val="00771459"/>
    <w:rsid w:val="00775A28"/>
    <w:rsid w:val="0079473F"/>
    <w:rsid w:val="007A456D"/>
    <w:rsid w:val="007C4401"/>
    <w:rsid w:val="007C4927"/>
    <w:rsid w:val="007F4992"/>
    <w:rsid w:val="008108A8"/>
    <w:rsid w:val="00823751"/>
    <w:rsid w:val="00830875"/>
    <w:rsid w:val="00832289"/>
    <w:rsid w:val="0084106B"/>
    <w:rsid w:val="00852A48"/>
    <w:rsid w:val="00853777"/>
    <w:rsid w:val="00856977"/>
    <w:rsid w:val="00885E46"/>
    <w:rsid w:val="008A23C8"/>
    <w:rsid w:val="008A2FE4"/>
    <w:rsid w:val="008B1AD1"/>
    <w:rsid w:val="008B1B8E"/>
    <w:rsid w:val="008B421D"/>
    <w:rsid w:val="008C2B3A"/>
    <w:rsid w:val="008D2E47"/>
    <w:rsid w:val="008D3BA8"/>
    <w:rsid w:val="008D4FE9"/>
    <w:rsid w:val="008D6CB0"/>
    <w:rsid w:val="008E0066"/>
    <w:rsid w:val="008E0134"/>
    <w:rsid w:val="008E2AF9"/>
    <w:rsid w:val="008F7F36"/>
    <w:rsid w:val="00926A23"/>
    <w:rsid w:val="009324C4"/>
    <w:rsid w:val="00941645"/>
    <w:rsid w:val="00942B02"/>
    <w:rsid w:val="009455C9"/>
    <w:rsid w:val="009515AB"/>
    <w:rsid w:val="00952780"/>
    <w:rsid w:val="00963464"/>
    <w:rsid w:val="009658A3"/>
    <w:rsid w:val="00967CF7"/>
    <w:rsid w:val="009726CE"/>
    <w:rsid w:val="00982F35"/>
    <w:rsid w:val="00991AD0"/>
    <w:rsid w:val="00997FCB"/>
    <w:rsid w:val="009B3BAE"/>
    <w:rsid w:val="009B7C33"/>
    <w:rsid w:val="009C77B4"/>
    <w:rsid w:val="009D7D62"/>
    <w:rsid w:val="009F75C7"/>
    <w:rsid w:val="00A23E30"/>
    <w:rsid w:val="00A33EA1"/>
    <w:rsid w:val="00A37C7E"/>
    <w:rsid w:val="00A41B37"/>
    <w:rsid w:val="00A54CE4"/>
    <w:rsid w:val="00A55DAC"/>
    <w:rsid w:val="00A5734C"/>
    <w:rsid w:val="00A6794F"/>
    <w:rsid w:val="00A82BE0"/>
    <w:rsid w:val="00AA48B5"/>
    <w:rsid w:val="00AC08FF"/>
    <w:rsid w:val="00AC7400"/>
    <w:rsid w:val="00AD2450"/>
    <w:rsid w:val="00AE7E24"/>
    <w:rsid w:val="00B13876"/>
    <w:rsid w:val="00B14994"/>
    <w:rsid w:val="00B32E12"/>
    <w:rsid w:val="00B436CE"/>
    <w:rsid w:val="00B4374E"/>
    <w:rsid w:val="00B465F3"/>
    <w:rsid w:val="00B52B7C"/>
    <w:rsid w:val="00B547A7"/>
    <w:rsid w:val="00B54D48"/>
    <w:rsid w:val="00B6629E"/>
    <w:rsid w:val="00B76709"/>
    <w:rsid w:val="00B82B3D"/>
    <w:rsid w:val="00B842A2"/>
    <w:rsid w:val="00B9215C"/>
    <w:rsid w:val="00B94AD6"/>
    <w:rsid w:val="00B95EB8"/>
    <w:rsid w:val="00B96E99"/>
    <w:rsid w:val="00BA17E2"/>
    <w:rsid w:val="00BC3308"/>
    <w:rsid w:val="00BC74F3"/>
    <w:rsid w:val="00BD0B46"/>
    <w:rsid w:val="00BF227B"/>
    <w:rsid w:val="00C16A5C"/>
    <w:rsid w:val="00C2551B"/>
    <w:rsid w:val="00C25521"/>
    <w:rsid w:val="00C26C5D"/>
    <w:rsid w:val="00C40DFE"/>
    <w:rsid w:val="00C432E7"/>
    <w:rsid w:val="00C55561"/>
    <w:rsid w:val="00C62E8C"/>
    <w:rsid w:val="00C869FD"/>
    <w:rsid w:val="00C91171"/>
    <w:rsid w:val="00C925C2"/>
    <w:rsid w:val="00CA4F2F"/>
    <w:rsid w:val="00CB0F05"/>
    <w:rsid w:val="00CB35C0"/>
    <w:rsid w:val="00CB45C5"/>
    <w:rsid w:val="00CC7F0E"/>
    <w:rsid w:val="00CD23F7"/>
    <w:rsid w:val="00CE23CF"/>
    <w:rsid w:val="00CE45AE"/>
    <w:rsid w:val="00D13BC7"/>
    <w:rsid w:val="00D25BB7"/>
    <w:rsid w:val="00D314F6"/>
    <w:rsid w:val="00D42942"/>
    <w:rsid w:val="00D50C8C"/>
    <w:rsid w:val="00D62534"/>
    <w:rsid w:val="00D64D15"/>
    <w:rsid w:val="00D74A5A"/>
    <w:rsid w:val="00D90C4E"/>
    <w:rsid w:val="00DB18CB"/>
    <w:rsid w:val="00DD3E04"/>
    <w:rsid w:val="00DD440E"/>
    <w:rsid w:val="00DE3AEC"/>
    <w:rsid w:val="00E05EEA"/>
    <w:rsid w:val="00E12164"/>
    <w:rsid w:val="00E1652B"/>
    <w:rsid w:val="00E2267E"/>
    <w:rsid w:val="00E3379A"/>
    <w:rsid w:val="00E47401"/>
    <w:rsid w:val="00E610E5"/>
    <w:rsid w:val="00E62959"/>
    <w:rsid w:val="00E90887"/>
    <w:rsid w:val="00E94625"/>
    <w:rsid w:val="00E977BC"/>
    <w:rsid w:val="00EA0DD7"/>
    <w:rsid w:val="00ED0AAE"/>
    <w:rsid w:val="00ED5A6B"/>
    <w:rsid w:val="00EE0328"/>
    <w:rsid w:val="00EE16F1"/>
    <w:rsid w:val="00F00960"/>
    <w:rsid w:val="00F14188"/>
    <w:rsid w:val="00F17087"/>
    <w:rsid w:val="00F172B0"/>
    <w:rsid w:val="00F17EC1"/>
    <w:rsid w:val="00F22B6C"/>
    <w:rsid w:val="00F3107B"/>
    <w:rsid w:val="00F46FDC"/>
    <w:rsid w:val="00F51741"/>
    <w:rsid w:val="00F60ECE"/>
    <w:rsid w:val="00F64D23"/>
    <w:rsid w:val="00F66D3F"/>
    <w:rsid w:val="00F74DEA"/>
    <w:rsid w:val="00F759E2"/>
    <w:rsid w:val="00F91973"/>
    <w:rsid w:val="00F92A01"/>
    <w:rsid w:val="00F96E50"/>
    <w:rsid w:val="00F96ED6"/>
    <w:rsid w:val="00FA28B0"/>
    <w:rsid w:val="00FC1584"/>
    <w:rsid w:val="00FD251F"/>
    <w:rsid w:val="00FD4CD8"/>
    <w:rsid w:val="00FD661B"/>
    <w:rsid w:val="00FD6D8E"/>
    <w:rsid w:val="00FE6AA5"/>
    <w:rsid w:val="00FF2B31"/>
    <w:rsid w:val="00FF493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2FFF9F"/>
  <w15:chartTrackingRefBased/>
  <w15:docId w15:val="{89354D94-64F0-477F-BE55-BB2A24BDE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0A8A"/>
    <w:pPr>
      <w:spacing w:after="120" w:line="312" w:lineRule="auto"/>
      <w:jc w:val="both"/>
    </w:pPr>
    <w:rPr>
      <w:rFonts w:ascii="Calibri" w:hAnsi="Calibri"/>
      <w:sz w:val="22"/>
      <w:szCs w:val="24"/>
      <w:lang w:val="en-US" w:eastAsia="en-US"/>
    </w:rPr>
  </w:style>
  <w:style w:type="paragraph" w:styleId="1">
    <w:name w:val="heading 1"/>
    <w:basedOn w:val="a"/>
    <w:next w:val="a"/>
    <w:autoRedefine/>
    <w:qFormat/>
    <w:rsid w:val="00277F69"/>
    <w:pPr>
      <w:keepNext/>
      <w:numPr>
        <w:numId w:val="27"/>
      </w:numPr>
      <w:overflowPunct w:val="0"/>
      <w:autoSpaceDE w:val="0"/>
      <w:autoSpaceDN w:val="0"/>
      <w:adjustRightInd w:val="0"/>
      <w:spacing w:before="120"/>
      <w:jc w:val="left"/>
      <w:textAlignment w:val="baseline"/>
      <w:outlineLvl w:val="0"/>
    </w:pPr>
    <w:rPr>
      <w:b/>
      <w:szCs w:val="20"/>
    </w:rPr>
  </w:style>
  <w:style w:type="paragraph" w:styleId="2">
    <w:name w:val="heading 2"/>
    <w:basedOn w:val="a"/>
    <w:next w:val="a"/>
    <w:qFormat/>
    <w:rsid w:val="00730B02"/>
    <w:pPr>
      <w:keepNext/>
      <w:spacing w:before="24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83"/>
    </w:pPr>
  </w:style>
  <w:style w:type="paragraph" w:styleId="a4">
    <w:name w:val="header"/>
    <w:basedOn w:val="a"/>
    <w:link w:val="Char"/>
    <w:pPr>
      <w:tabs>
        <w:tab w:val="center" w:pos="4320"/>
        <w:tab w:val="right" w:pos="8640"/>
      </w:tabs>
    </w:pPr>
  </w:style>
  <w:style w:type="paragraph" w:styleId="a5">
    <w:name w:val="footer"/>
    <w:basedOn w:val="a"/>
    <w:link w:val="Char0"/>
    <w:pPr>
      <w:tabs>
        <w:tab w:val="center" w:pos="4320"/>
        <w:tab w:val="right" w:pos="8640"/>
      </w:tabs>
    </w:pPr>
  </w:style>
  <w:style w:type="paragraph" w:styleId="20">
    <w:name w:val="Body Text Indent 2"/>
    <w:basedOn w:val="a"/>
    <w:pPr>
      <w:ind w:firstLine="142"/>
      <w:jc w:val="center"/>
    </w:pPr>
    <w:rPr>
      <w:b/>
      <w:bCs/>
    </w:rPr>
  </w:style>
  <w:style w:type="character" w:styleId="a6">
    <w:name w:val="page number"/>
    <w:basedOn w:val="a0"/>
  </w:style>
  <w:style w:type="paragraph" w:styleId="a7">
    <w:name w:val="Block Text"/>
    <w:basedOn w:val="a"/>
    <w:pPr>
      <w:pBdr>
        <w:top w:val="single" w:sz="8" w:space="1" w:color="auto"/>
        <w:left w:val="single" w:sz="8" w:space="4" w:color="auto"/>
        <w:bottom w:val="single" w:sz="8" w:space="1" w:color="auto"/>
        <w:right w:val="single" w:sz="8" w:space="4" w:color="auto"/>
      </w:pBdr>
      <w:ind w:left="-900" w:right="-1047"/>
      <w:jc w:val="center"/>
    </w:pPr>
    <w:rPr>
      <w:rFonts w:ascii="Arial" w:hAnsi="Arial" w:cs="Arial"/>
      <w:b/>
      <w:szCs w:val="22"/>
      <w:lang w:val="el-GR"/>
    </w:rPr>
  </w:style>
  <w:style w:type="paragraph" w:styleId="a8">
    <w:name w:val="Balloon Text"/>
    <w:basedOn w:val="a"/>
    <w:semiHidden/>
    <w:rsid w:val="006F1AC2"/>
    <w:rPr>
      <w:rFonts w:ascii="Tahoma" w:hAnsi="Tahoma" w:cs="Tahoma"/>
      <w:sz w:val="16"/>
      <w:szCs w:val="16"/>
    </w:rPr>
  </w:style>
  <w:style w:type="table" w:styleId="a9">
    <w:name w:val="Table Grid"/>
    <w:basedOn w:val="a1"/>
    <w:uiPriority w:val="39"/>
    <w:rsid w:val="00FD25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rsid w:val="0042154F"/>
    <w:pPr>
      <w:spacing w:line="480" w:lineRule="auto"/>
    </w:pPr>
  </w:style>
  <w:style w:type="paragraph" w:styleId="aa">
    <w:name w:val="Body Text"/>
    <w:basedOn w:val="a"/>
    <w:rsid w:val="0042154F"/>
  </w:style>
  <w:style w:type="character" w:customStyle="1" w:styleId="Char">
    <w:name w:val="Κεφαλίδα Char"/>
    <w:link w:val="a4"/>
    <w:rsid w:val="002E19E3"/>
    <w:rPr>
      <w:sz w:val="24"/>
      <w:szCs w:val="24"/>
      <w:lang w:val="en-US" w:eastAsia="en-US"/>
    </w:rPr>
  </w:style>
  <w:style w:type="paragraph" w:styleId="ab">
    <w:name w:val="TOC Heading"/>
    <w:basedOn w:val="1"/>
    <w:next w:val="a"/>
    <w:uiPriority w:val="39"/>
    <w:unhideWhenUsed/>
    <w:qFormat/>
    <w:rsid w:val="00B14994"/>
    <w:pPr>
      <w:keepLines/>
      <w:overflowPunct/>
      <w:autoSpaceDE/>
      <w:autoSpaceDN/>
      <w:adjustRightInd/>
      <w:spacing w:before="240" w:line="259" w:lineRule="auto"/>
      <w:textAlignment w:val="auto"/>
      <w:outlineLvl w:val="9"/>
    </w:pPr>
    <w:rPr>
      <w:rFonts w:ascii="Calibri Light" w:hAnsi="Calibri Light"/>
      <w:b w:val="0"/>
      <w:color w:val="2F5496"/>
      <w:sz w:val="32"/>
      <w:szCs w:val="32"/>
    </w:rPr>
  </w:style>
  <w:style w:type="paragraph" w:styleId="22">
    <w:name w:val="toc 2"/>
    <w:basedOn w:val="a"/>
    <w:next w:val="a"/>
    <w:autoRedefine/>
    <w:uiPriority w:val="39"/>
    <w:unhideWhenUsed/>
    <w:rsid w:val="00B14994"/>
    <w:pPr>
      <w:spacing w:after="100" w:line="259" w:lineRule="auto"/>
      <w:ind w:left="220"/>
    </w:pPr>
    <w:rPr>
      <w:szCs w:val="22"/>
    </w:rPr>
  </w:style>
  <w:style w:type="paragraph" w:styleId="10">
    <w:name w:val="toc 1"/>
    <w:basedOn w:val="a"/>
    <w:next w:val="a"/>
    <w:autoRedefine/>
    <w:uiPriority w:val="39"/>
    <w:unhideWhenUsed/>
    <w:rsid w:val="00B14994"/>
    <w:pPr>
      <w:spacing w:after="100" w:line="259" w:lineRule="auto"/>
    </w:pPr>
    <w:rPr>
      <w:szCs w:val="22"/>
    </w:rPr>
  </w:style>
  <w:style w:type="paragraph" w:styleId="3">
    <w:name w:val="toc 3"/>
    <w:basedOn w:val="a"/>
    <w:next w:val="a"/>
    <w:autoRedefine/>
    <w:uiPriority w:val="39"/>
    <w:unhideWhenUsed/>
    <w:rsid w:val="00B14994"/>
    <w:pPr>
      <w:spacing w:after="100" w:line="259" w:lineRule="auto"/>
      <w:ind w:left="440"/>
    </w:pPr>
    <w:rPr>
      <w:szCs w:val="22"/>
    </w:rPr>
  </w:style>
  <w:style w:type="character" w:styleId="-">
    <w:name w:val="Hyperlink"/>
    <w:uiPriority w:val="99"/>
    <w:unhideWhenUsed/>
    <w:rsid w:val="00B14994"/>
    <w:rPr>
      <w:color w:val="0563C1"/>
      <w:u w:val="single"/>
    </w:rPr>
  </w:style>
  <w:style w:type="character" w:styleId="ac">
    <w:name w:val="annotation reference"/>
    <w:rsid w:val="002476B6"/>
    <w:rPr>
      <w:sz w:val="16"/>
      <w:szCs w:val="16"/>
    </w:rPr>
  </w:style>
  <w:style w:type="paragraph" w:styleId="ad">
    <w:name w:val="annotation text"/>
    <w:basedOn w:val="a"/>
    <w:link w:val="Char1"/>
    <w:rsid w:val="002476B6"/>
    <w:rPr>
      <w:sz w:val="20"/>
      <w:szCs w:val="20"/>
    </w:rPr>
  </w:style>
  <w:style w:type="character" w:customStyle="1" w:styleId="Char1">
    <w:name w:val="Κείμενο σχολίου Char"/>
    <w:link w:val="ad"/>
    <w:rsid w:val="002476B6"/>
    <w:rPr>
      <w:lang w:val="en-US" w:eastAsia="en-US"/>
    </w:rPr>
  </w:style>
  <w:style w:type="paragraph" w:styleId="ae">
    <w:name w:val="annotation subject"/>
    <w:basedOn w:val="ad"/>
    <w:next w:val="ad"/>
    <w:link w:val="Char2"/>
    <w:rsid w:val="002476B6"/>
    <w:rPr>
      <w:b/>
      <w:bCs/>
    </w:rPr>
  </w:style>
  <w:style w:type="character" w:customStyle="1" w:styleId="Char2">
    <w:name w:val="Θέμα σχολίου Char"/>
    <w:link w:val="ae"/>
    <w:rsid w:val="002476B6"/>
    <w:rPr>
      <w:b/>
      <w:bCs/>
      <w:lang w:val="en-US" w:eastAsia="en-US"/>
    </w:rPr>
  </w:style>
  <w:style w:type="character" w:customStyle="1" w:styleId="Char0">
    <w:name w:val="Υποσέλιδο Char"/>
    <w:link w:val="a5"/>
    <w:rsid w:val="00603F87"/>
    <w:rPr>
      <w:sz w:val="24"/>
      <w:szCs w:val="24"/>
      <w:lang w:val="en-US" w:eastAsia="en-US"/>
    </w:rPr>
  </w:style>
  <w:style w:type="paragraph" w:styleId="af">
    <w:name w:val="Title"/>
    <w:basedOn w:val="a"/>
    <w:next w:val="a"/>
    <w:link w:val="Char3"/>
    <w:qFormat/>
    <w:rsid w:val="00E05EEA"/>
    <w:pPr>
      <w:spacing w:line="240" w:lineRule="auto"/>
      <w:contextualSpacing/>
    </w:pPr>
    <w:rPr>
      <w:rFonts w:ascii="Calibri Light" w:hAnsi="Calibri Light"/>
      <w:spacing w:val="-10"/>
      <w:kern w:val="28"/>
      <w:sz w:val="56"/>
      <w:szCs w:val="56"/>
    </w:rPr>
  </w:style>
  <w:style w:type="character" w:customStyle="1" w:styleId="Char3">
    <w:name w:val="Τίτλος Char"/>
    <w:link w:val="af"/>
    <w:rsid w:val="00E05EEA"/>
    <w:rPr>
      <w:rFonts w:ascii="Calibri Light" w:hAnsi="Calibri Light"/>
      <w:spacing w:val="-10"/>
      <w:kern w:val="28"/>
      <w:sz w:val="56"/>
      <w:szCs w:val="56"/>
      <w:lang w:val="en-US" w:eastAsia="en-US"/>
    </w:rPr>
  </w:style>
  <w:style w:type="paragraph" w:styleId="af0">
    <w:name w:val="No Spacing"/>
    <w:link w:val="Char4"/>
    <w:uiPriority w:val="1"/>
    <w:qFormat/>
    <w:rsid w:val="00A41B37"/>
    <w:rPr>
      <w:rFonts w:ascii="Calibri" w:eastAsia="Calibri" w:hAnsi="Calibri"/>
      <w:sz w:val="22"/>
      <w:szCs w:val="22"/>
    </w:rPr>
  </w:style>
  <w:style w:type="character" w:customStyle="1" w:styleId="Char4">
    <w:name w:val="Χωρίς διάστιχο Char"/>
    <w:link w:val="af0"/>
    <w:uiPriority w:val="1"/>
    <w:locked/>
    <w:rsid w:val="00A41B37"/>
    <w:rPr>
      <w:rFonts w:ascii="Calibri" w:eastAsia="Calibri" w:hAnsi="Calibri"/>
      <w:sz w:val="22"/>
      <w:szCs w:val="22"/>
    </w:rPr>
  </w:style>
  <w:style w:type="paragraph" w:styleId="af1">
    <w:name w:val="List Paragraph"/>
    <w:basedOn w:val="a"/>
    <w:uiPriority w:val="34"/>
    <w:qFormat/>
    <w:rsid w:val="003E109A"/>
    <w:pPr>
      <w:spacing w:after="0" w:line="360" w:lineRule="auto"/>
      <w:ind w:left="720"/>
      <w:contextualSpacing/>
      <w:jc w:val="left"/>
    </w:pPr>
    <w:rPr>
      <w:rFonts w:ascii="Times New Roman" w:hAnsi="Times New Roman"/>
      <w:sz w:val="24"/>
    </w:rPr>
  </w:style>
  <w:style w:type="table" w:styleId="af2">
    <w:name w:val="Grid Table Light"/>
    <w:basedOn w:val="a1"/>
    <w:uiPriority w:val="40"/>
    <w:rsid w:val="00F17087"/>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Web">
    <w:name w:val="Normal (Web)"/>
    <w:basedOn w:val="a"/>
    <w:uiPriority w:val="99"/>
    <w:unhideWhenUsed/>
    <w:rsid w:val="00FD661B"/>
    <w:pPr>
      <w:spacing w:before="100" w:beforeAutospacing="1" w:after="100" w:afterAutospacing="1" w:line="240" w:lineRule="auto"/>
      <w:jc w:val="left"/>
    </w:pPr>
    <w:rPr>
      <w:rFonts w:ascii="Times New Roman" w:hAnsi="Times New Roman"/>
      <w:sz w:val="24"/>
      <w:lang w:val="el-GR" w:eastAsia="el-GR"/>
    </w:rPr>
  </w:style>
  <w:style w:type="character" w:customStyle="1" w:styleId="apple-tab-span">
    <w:name w:val="apple-tab-span"/>
    <w:basedOn w:val="a0"/>
    <w:rsid w:val="005F479D"/>
  </w:style>
  <w:style w:type="table" w:styleId="30">
    <w:name w:val="Plain Table 3"/>
    <w:basedOn w:val="a1"/>
    <w:uiPriority w:val="43"/>
    <w:rsid w:val="00CC7F0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42107">
      <w:bodyDiv w:val="1"/>
      <w:marLeft w:val="0"/>
      <w:marRight w:val="0"/>
      <w:marTop w:val="0"/>
      <w:marBottom w:val="0"/>
      <w:divBdr>
        <w:top w:val="none" w:sz="0" w:space="0" w:color="auto"/>
        <w:left w:val="none" w:sz="0" w:space="0" w:color="auto"/>
        <w:bottom w:val="none" w:sz="0" w:space="0" w:color="auto"/>
        <w:right w:val="none" w:sz="0" w:space="0" w:color="auto"/>
      </w:divBdr>
    </w:div>
    <w:div w:id="136654487">
      <w:bodyDiv w:val="1"/>
      <w:marLeft w:val="0"/>
      <w:marRight w:val="0"/>
      <w:marTop w:val="0"/>
      <w:marBottom w:val="0"/>
      <w:divBdr>
        <w:top w:val="none" w:sz="0" w:space="0" w:color="auto"/>
        <w:left w:val="none" w:sz="0" w:space="0" w:color="auto"/>
        <w:bottom w:val="none" w:sz="0" w:space="0" w:color="auto"/>
        <w:right w:val="none" w:sz="0" w:space="0" w:color="auto"/>
      </w:divBdr>
    </w:div>
    <w:div w:id="136799865">
      <w:bodyDiv w:val="1"/>
      <w:marLeft w:val="0"/>
      <w:marRight w:val="0"/>
      <w:marTop w:val="0"/>
      <w:marBottom w:val="0"/>
      <w:divBdr>
        <w:top w:val="none" w:sz="0" w:space="0" w:color="auto"/>
        <w:left w:val="none" w:sz="0" w:space="0" w:color="auto"/>
        <w:bottom w:val="none" w:sz="0" w:space="0" w:color="auto"/>
        <w:right w:val="none" w:sz="0" w:space="0" w:color="auto"/>
      </w:divBdr>
    </w:div>
    <w:div w:id="308100913">
      <w:bodyDiv w:val="1"/>
      <w:marLeft w:val="0"/>
      <w:marRight w:val="0"/>
      <w:marTop w:val="0"/>
      <w:marBottom w:val="0"/>
      <w:divBdr>
        <w:top w:val="none" w:sz="0" w:space="0" w:color="auto"/>
        <w:left w:val="none" w:sz="0" w:space="0" w:color="auto"/>
        <w:bottom w:val="none" w:sz="0" w:space="0" w:color="auto"/>
        <w:right w:val="none" w:sz="0" w:space="0" w:color="auto"/>
      </w:divBdr>
    </w:div>
    <w:div w:id="731806334">
      <w:bodyDiv w:val="1"/>
      <w:marLeft w:val="0"/>
      <w:marRight w:val="0"/>
      <w:marTop w:val="0"/>
      <w:marBottom w:val="0"/>
      <w:divBdr>
        <w:top w:val="none" w:sz="0" w:space="0" w:color="auto"/>
        <w:left w:val="none" w:sz="0" w:space="0" w:color="auto"/>
        <w:bottom w:val="none" w:sz="0" w:space="0" w:color="auto"/>
        <w:right w:val="none" w:sz="0" w:space="0" w:color="auto"/>
      </w:divBdr>
    </w:div>
    <w:div w:id="1166897355">
      <w:bodyDiv w:val="1"/>
      <w:marLeft w:val="0"/>
      <w:marRight w:val="0"/>
      <w:marTop w:val="0"/>
      <w:marBottom w:val="0"/>
      <w:divBdr>
        <w:top w:val="none" w:sz="0" w:space="0" w:color="auto"/>
        <w:left w:val="none" w:sz="0" w:space="0" w:color="auto"/>
        <w:bottom w:val="none" w:sz="0" w:space="0" w:color="auto"/>
        <w:right w:val="none" w:sz="0" w:space="0" w:color="auto"/>
      </w:divBdr>
    </w:div>
    <w:div w:id="1207713891">
      <w:bodyDiv w:val="1"/>
      <w:marLeft w:val="0"/>
      <w:marRight w:val="0"/>
      <w:marTop w:val="0"/>
      <w:marBottom w:val="0"/>
      <w:divBdr>
        <w:top w:val="none" w:sz="0" w:space="0" w:color="auto"/>
        <w:left w:val="none" w:sz="0" w:space="0" w:color="auto"/>
        <w:bottom w:val="none" w:sz="0" w:space="0" w:color="auto"/>
        <w:right w:val="none" w:sz="0" w:space="0" w:color="auto"/>
      </w:divBdr>
    </w:div>
    <w:div w:id="1224635355">
      <w:bodyDiv w:val="1"/>
      <w:marLeft w:val="0"/>
      <w:marRight w:val="0"/>
      <w:marTop w:val="0"/>
      <w:marBottom w:val="0"/>
      <w:divBdr>
        <w:top w:val="none" w:sz="0" w:space="0" w:color="auto"/>
        <w:left w:val="none" w:sz="0" w:space="0" w:color="auto"/>
        <w:bottom w:val="none" w:sz="0" w:space="0" w:color="auto"/>
        <w:right w:val="none" w:sz="0" w:space="0" w:color="auto"/>
      </w:divBdr>
    </w:div>
    <w:div w:id="1279871643">
      <w:bodyDiv w:val="1"/>
      <w:marLeft w:val="0"/>
      <w:marRight w:val="0"/>
      <w:marTop w:val="0"/>
      <w:marBottom w:val="0"/>
      <w:divBdr>
        <w:top w:val="none" w:sz="0" w:space="0" w:color="auto"/>
        <w:left w:val="none" w:sz="0" w:space="0" w:color="auto"/>
        <w:bottom w:val="none" w:sz="0" w:space="0" w:color="auto"/>
        <w:right w:val="none" w:sz="0" w:space="0" w:color="auto"/>
      </w:divBdr>
    </w:div>
    <w:div w:id="1361978806">
      <w:bodyDiv w:val="1"/>
      <w:marLeft w:val="0"/>
      <w:marRight w:val="0"/>
      <w:marTop w:val="0"/>
      <w:marBottom w:val="0"/>
      <w:divBdr>
        <w:top w:val="none" w:sz="0" w:space="0" w:color="auto"/>
        <w:left w:val="none" w:sz="0" w:space="0" w:color="auto"/>
        <w:bottom w:val="none" w:sz="0" w:space="0" w:color="auto"/>
        <w:right w:val="none" w:sz="0" w:space="0" w:color="auto"/>
      </w:divBdr>
    </w:div>
    <w:div w:id="1783184863">
      <w:bodyDiv w:val="1"/>
      <w:marLeft w:val="0"/>
      <w:marRight w:val="0"/>
      <w:marTop w:val="0"/>
      <w:marBottom w:val="0"/>
      <w:divBdr>
        <w:top w:val="none" w:sz="0" w:space="0" w:color="auto"/>
        <w:left w:val="none" w:sz="0" w:space="0" w:color="auto"/>
        <w:bottom w:val="none" w:sz="0" w:space="0" w:color="auto"/>
        <w:right w:val="none" w:sz="0" w:space="0" w:color="auto"/>
      </w:divBdr>
    </w:div>
    <w:div w:id="1808930229">
      <w:bodyDiv w:val="1"/>
      <w:marLeft w:val="0"/>
      <w:marRight w:val="0"/>
      <w:marTop w:val="0"/>
      <w:marBottom w:val="0"/>
      <w:divBdr>
        <w:top w:val="none" w:sz="0" w:space="0" w:color="auto"/>
        <w:left w:val="none" w:sz="0" w:space="0" w:color="auto"/>
        <w:bottom w:val="none" w:sz="0" w:space="0" w:color="auto"/>
        <w:right w:val="none" w:sz="0" w:space="0" w:color="auto"/>
      </w:divBdr>
    </w:div>
    <w:div w:id="1811901111">
      <w:bodyDiv w:val="1"/>
      <w:marLeft w:val="0"/>
      <w:marRight w:val="0"/>
      <w:marTop w:val="0"/>
      <w:marBottom w:val="0"/>
      <w:divBdr>
        <w:top w:val="none" w:sz="0" w:space="0" w:color="auto"/>
        <w:left w:val="none" w:sz="0" w:space="0" w:color="auto"/>
        <w:bottom w:val="none" w:sz="0" w:space="0" w:color="auto"/>
        <w:right w:val="none" w:sz="0" w:space="0" w:color="auto"/>
      </w:divBdr>
    </w:div>
    <w:div w:id="1870071667">
      <w:bodyDiv w:val="1"/>
      <w:marLeft w:val="0"/>
      <w:marRight w:val="0"/>
      <w:marTop w:val="0"/>
      <w:marBottom w:val="0"/>
      <w:divBdr>
        <w:top w:val="none" w:sz="0" w:space="0" w:color="auto"/>
        <w:left w:val="none" w:sz="0" w:space="0" w:color="auto"/>
        <w:bottom w:val="none" w:sz="0" w:space="0" w:color="auto"/>
        <w:right w:val="none" w:sz="0" w:space="0" w:color="auto"/>
      </w:divBdr>
    </w:div>
    <w:div w:id="2021809246">
      <w:bodyDiv w:val="1"/>
      <w:marLeft w:val="0"/>
      <w:marRight w:val="0"/>
      <w:marTop w:val="0"/>
      <w:marBottom w:val="0"/>
      <w:divBdr>
        <w:top w:val="none" w:sz="0" w:space="0" w:color="auto"/>
        <w:left w:val="none" w:sz="0" w:space="0" w:color="auto"/>
        <w:bottom w:val="none" w:sz="0" w:space="0" w:color="auto"/>
        <w:right w:val="none" w:sz="0" w:space="0" w:color="auto"/>
      </w:divBdr>
    </w:div>
    <w:div w:id="2032563095">
      <w:bodyDiv w:val="1"/>
      <w:marLeft w:val="0"/>
      <w:marRight w:val="0"/>
      <w:marTop w:val="0"/>
      <w:marBottom w:val="0"/>
      <w:divBdr>
        <w:top w:val="none" w:sz="0" w:space="0" w:color="auto"/>
        <w:left w:val="none" w:sz="0" w:space="0" w:color="auto"/>
        <w:bottom w:val="none" w:sz="0" w:space="0" w:color="auto"/>
        <w:right w:val="none" w:sz="0" w:space="0" w:color="auto"/>
      </w:divBdr>
    </w:div>
    <w:div w:id="210321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82E48-1428-49C9-9E49-39B347FA2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8</Pages>
  <Words>1409</Words>
  <Characters>7611</Characters>
  <Application>Microsoft Office Word</Application>
  <DocSecurity>0</DocSecurity>
  <Lines>63</Lines>
  <Paragraphs>18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normal t</vt:lpstr>
      <vt:lpstr>normal t</vt:lpstr>
    </vt:vector>
  </TitlesOfParts>
  <Company>CPERI</Company>
  <LinksUpToDate>false</LinksUpToDate>
  <CharactersWithSpaces>9002</CharactersWithSpaces>
  <SharedDoc>false</SharedDoc>
  <HLinks>
    <vt:vector size="36" baseType="variant">
      <vt:variant>
        <vt:i4>1376318</vt:i4>
      </vt:variant>
      <vt:variant>
        <vt:i4>32</vt:i4>
      </vt:variant>
      <vt:variant>
        <vt:i4>0</vt:i4>
      </vt:variant>
      <vt:variant>
        <vt:i4>5</vt:i4>
      </vt:variant>
      <vt:variant>
        <vt:lpwstr/>
      </vt:variant>
      <vt:variant>
        <vt:lpwstr>_Toc61626687</vt:lpwstr>
      </vt:variant>
      <vt:variant>
        <vt:i4>1310782</vt:i4>
      </vt:variant>
      <vt:variant>
        <vt:i4>26</vt:i4>
      </vt:variant>
      <vt:variant>
        <vt:i4>0</vt:i4>
      </vt:variant>
      <vt:variant>
        <vt:i4>5</vt:i4>
      </vt:variant>
      <vt:variant>
        <vt:lpwstr/>
      </vt:variant>
      <vt:variant>
        <vt:lpwstr>_Toc61626686</vt:lpwstr>
      </vt:variant>
      <vt:variant>
        <vt:i4>1507390</vt:i4>
      </vt:variant>
      <vt:variant>
        <vt:i4>20</vt:i4>
      </vt:variant>
      <vt:variant>
        <vt:i4>0</vt:i4>
      </vt:variant>
      <vt:variant>
        <vt:i4>5</vt:i4>
      </vt:variant>
      <vt:variant>
        <vt:lpwstr/>
      </vt:variant>
      <vt:variant>
        <vt:lpwstr>_Toc61626685</vt:lpwstr>
      </vt:variant>
      <vt:variant>
        <vt:i4>1441854</vt:i4>
      </vt:variant>
      <vt:variant>
        <vt:i4>14</vt:i4>
      </vt:variant>
      <vt:variant>
        <vt:i4>0</vt:i4>
      </vt:variant>
      <vt:variant>
        <vt:i4>5</vt:i4>
      </vt:variant>
      <vt:variant>
        <vt:lpwstr/>
      </vt:variant>
      <vt:variant>
        <vt:lpwstr>_Toc61626684</vt:lpwstr>
      </vt:variant>
      <vt:variant>
        <vt:i4>1114174</vt:i4>
      </vt:variant>
      <vt:variant>
        <vt:i4>8</vt:i4>
      </vt:variant>
      <vt:variant>
        <vt:i4>0</vt:i4>
      </vt:variant>
      <vt:variant>
        <vt:i4>5</vt:i4>
      </vt:variant>
      <vt:variant>
        <vt:lpwstr/>
      </vt:variant>
      <vt:variant>
        <vt:lpwstr>_Toc61626683</vt:lpwstr>
      </vt:variant>
      <vt:variant>
        <vt:i4>1048638</vt:i4>
      </vt:variant>
      <vt:variant>
        <vt:i4>2</vt:i4>
      </vt:variant>
      <vt:variant>
        <vt:i4>0</vt:i4>
      </vt:variant>
      <vt:variant>
        <vt:i4>5</vt:i4>
      </vt:variant>
      <vt:variant>
        <vt:lpwstr/>
      </vt:variant>
      <vt:variant>
        <vt:lpwstr>_Toc61626682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dc:title>
  <dc:subject>normal template</dc:subject>
  <dc:creator>Σπυρίδων Ι. Κάκος</dc:creator>
  <cp:keywords/>
  <cp:lastModifiedBy>Alexandra Ntouka</cp:lastModifiedBy>
  <cp:revision>118</cp:revision>
  <cp:lastPrinted>2004-09-07T14:01:00Z</cp:lastPrinted>
  <dcterms:created xsi:type="dcterms:W3CDTF">2024-07-02T12:55:00Z</dcterms:created>
  <dcterms:modified xsi:type="dcterms:W3CDTF">2024-10-24T14:19:00Z</dcterms:modified>
</cp:coreProperties>
</file>